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0154E" w14:textId="3EAD476C" w:rsidR="00C01FE0" w:rsidRDefault="0022141A" w:rsidP="00C01FE0">
      <w:pPr>
        <w:jc w:val="center"/>
        <w:rPr>
          <w:rFonts w:ascii="Calibri" w:eastAsia="Times New Roman" w:hAnsi="Calibri" w:cs="Calibri"/>
          <w:b/>
          <w:sz w:val="28"/>
          <w:szCs w:val="28"/>
          <w:lang w:eastAsia="el-GR"/>
        </w:rPr>
      </w:pPr>
      <w:r>
        <w:rPr>
          <w:noProof/>
          <w:sz w:val="24"/>
          <w:szCs w:val="24"/>
          <w:lang w:val="en-US"/>
        </w:rPr>
        <w:drawing>
          <wp:anchor distT="0" distB="0" distL="114300" distR="114300" simplePos="0" relativeHeight="251664384" behindDoc="0" locked="0" layoutInCell="1" allowOverlap="1" wp14:anchorId="41EC5273" wp14:editId="091DE6F1">
            <wp:simplePos x="0" y="0"/>
            <wp:positionH relativeFrom="column">
              <wp:posOffset>641985</wp:posOffset>
            </wp:positionH>
            <wp:positionV relativeFrom="paragraph">
              <wp:posOffset>-617855</wp:posOffset>
            </wp:positionV>
            <wp:extent cx="2087880" cy="482630"/>
            <wp:effectExtent l="0" t="0" r="7620" b="0"/>
            <wp:wrapNone/>
            <wp:docPr id="3" name="Εικόνα 3" descr="Εικόνα που περιέχει καθιστός, μπλε&#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αθιστός, μπλε&#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880" cy="48263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251662336" behindDoc="0" locked="0" layoutInCell="1" allowOverlap="1" wp14:anchorId="353C2218" wp14:editId="2F5A985E">
            <wp:simplePos x="0" y="0"/>
            <wp:positionH relativeFrom="column">
              <wp:posOffset>2926080</wp:posOffset>
            </wp:positionH>
            <wp:positionV relativeFrom="paragraph">
              <wp:posOffset>-565150</wp:posOffset>
            </wp:positionV>
            <wp:extent cx="2250440" cy="325755"/>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FE0">
        <w:rPr>
          <w:noProof/>
          <w:lang w:val="en-US"/>
        </w:rPr>
        <w:drawing>
          <wp:anchor distT="0" distB="0" distL="114300" distR="114300" simplePos="0" relativeHeight="251661312" behindDoc="0" locked="0" layoutInCell="1" allowOverlap="1" wp14:anchorId="67394A4F" wp14:editId="2685AF8D">
            <wp:simplePos x="0" y="0"/>
            <wp:positionH relativeFrom="column">
              <wp:posOffset>5311140</wp:posOffset>
            </wp:positionH>
            <wp:positionV relativeFrom="paragraph">
              <wp:posOffset>-694690</wp:posOffset>
            </wp:positionV>
            <wp:extent cx="937260" cy="598170"/>
            <wp:effectExtent l="0" t="0" r="0" b="0"/>
            <wp:wrapNone/>
            <wp:docPr id="8" name="Εικόνα 8" descr="Εικόνα που περιέχει κρεβάτι, πίνακας,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ρεβάτι, πίνακας, σχεδίαση&#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260" cy="598170"/>
                    </a:xfrm>
                    <a:prstGeom prst="rect">
                      <a:avLst/>
                    </a:prstGeom>
                  </pic:spPr>
                </pic:pic>
              </a:graphicData>
            </a:graphic>
            <wp14:sizeRelH relativeFrom="margin">
              <wp14:pctWidth>0</wp14:pctWidth>
            </wp14:sizeRelH>
            <wp14:sizeRelV relativeFrom="margin">
              <wp14:pctHeight>0</wp14:pctHeight>
            </wp14:sizeRelV>
          </wp:anchor>
        </w:drawing>
      </w:r>
      <w:r w:rsidR="00C01FE0">
        <w:rPr>
          <w:noProof/>
          <w:sz w:val="24"/>
          <w:szCs w:val="24"/>
          <w:lang w:val="en-US"/>
        </w:rPr>
        <w:drawing>
          <wp:anchor distT="0" distB="0" distL="114300" distR="114300" simplePos="0" relativeHeight="251658240" behindDoc="0" locked="0" layoutInCell="1" allowOverlap="1" wp14:anchorId="28719977" wp14:editId="2BDC152A">
            <wp:simplePos x="0" y="0"/>
            <wp:positionH relativeFrom="column">
              <wp:posOffset>-1122045</wp:posOffset>
            </wp:positionH>
            <wp:positionV relativeFrom="paragraph">
              <wp:posOffset>-664210</wp:posOffset>
            </wp:positionV>
            <wp:extent cx="1701165" cy="589280"/>
            <wp:effectExtent l="0" t="0" r="0" b="127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16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87DD0" w14:textId="034D1C4B" w:rsidR="00CC7DD7" w:rsidRPr="00CC7DD7" w:rsidRDefault="00CC7DD7" w:rsidP="00C01FE0">
      <w:pPr>
        <w:jc w:val="center"/>
        <w:rPr>
          <w:rFonts w:ascii="Calibri" w:eastAsia="Times New Roman" w:hAnsi="Calibri" w:cs="Calibri"/>
          <w:b/>
          <w:sz w:val="28"/>
          <w:szCs w:val="28"/>
          <w:lang w:eastAsia="el-GR"/>
        </w:rPr>
      </w:pPr>
      <w:r w:rsidRPr="00A2722C">
        <w:rPr>
          <w:rFonts w:ascii="Calibri" w:eastAsia="Times New Roman" w:hAnsi="Calibri" w:cs="Calibri"/>
          <w:b/>
          <w:sz w:val="28"/>
          <w:szCs w:val="28"/>
          <w:lang w:eastAsia="el-GR"/>
        </w:rPr>
        <w:t>1</w:t>
      </w:r>
      <w:r w:rsidRPr="00A2722C">
        <w:rPr>
          <w:rFonts w:ascii="Calibri" w:eastAsia="Times New Roman" w:hAnsi="Calibri" w:cs="Calibri"/>
          <w:b/>
          <w:sz w:val="28"/>
          <w:szCs w:val="28"/>
          <w:lang w:val="en-US" w:eastAsia="el-GR"/>
        </w:rPr>
        <w:t>o</w:t>
      </w:r>
      <w:r w:rsidRPr="00CC7DD7">
        <w:rPr>
          <w:rFonts w:ascii="Calibri" w:eastAsia="Times New Roman" w:hAnsi="Calibri" w:cs="Calibri"/>
          <w:b/>
          <w:sz w:val="28"/>
          <w:szCs w:val="28"/>
          <w:lang w:eastAsia="el-GR"/>
        </w:rPr>
        <w:t xml:space="preserve"> ΠΑΝΕΛΛΗΝΙΟ ΣΥΝΕΔΡΙΟ</w:t>
      </w:r>
    </w:p>
    <w:p w14:paraId="7937AEF8" w14:textId="79B828B7" w:rsidR="00CC7DD7" w:rsidRPr="00A2722C" w:rsidRDefault="00CC7DD7" w:rsidP="00CC7DD7">
      <w:pPr>
        <w:jc w:val="center"/>
        <w:rPr>
          <w:b/>
          <w:bCs/>
          <w:sz w:val="28"/>
          <w:szCs w:val="28"/>
        </w:rPr>
      </w:pPr>
      <w:r w:rsidRPr="00A2722C">
        <w:rPr>
          <w:b/>
          <w:bCs/>
          <w:sz w:val="28"/>
          <w:szCs w:val="28"/>
        </w:rPr>
        <w:t>Το εκπαιδευτικό παιχνίδι στην τυπική και μη τυπική μάθηση</w:t>
      </w:r>
    </w:p>
    <w:p w14:paraId="05FFB0B0" w14:textId="77777777" w:rsidR="00CC7DD7" w:rsidRPr="00CC7DD7" w:rsidRDefault="00CC7DD7" w:rsidP="00CC7DD7">
      <w:pPr>
        <w:keepNext/>
        <w:suppressAutoHyphens/>
        <w:spacing w:after="0" w:line="240" w:lineRule="auto"/>
        <w:jc w:val="both"/>
        <w:outlineLvl w:val="0"/>
        <w:rPr>
          <w:rFonts w:ascii="Calibri" w:eastAsia="Times New Roman" w:hAnsi="Calibri" w:cs="Calibri"/>
          <w:b/>
          <w:sz w:val="24"/>
          <w:szCs w:val="24"/>
          <w:lang w:val="x-none" w:eastAsia="x-none"/>
        </w:rPr>
      </w:pPr>
    </w:p>
    <w:p w14:paraId="3D2A1180" w14:textId="77777777" w:rsidR="00CC7DD7" w:rsidRPr="00CC7DD7" w:rsidRDefault="00CC7DD7" w:rsidP="00CC7DD7">
      <w:pPr>
        <w:suppressAutoHyphens/>
        <w:spacing w:after="0" w:line="240" w:lineRule="auto"/>
        <w:jc w:val="center"/>
        <w:rPr>
          <w:rFonts w:ascii="Calibri" w:eastAsia="Times New Roman" w:hAnsi="Calibri" w:cs="Calibri"/>
          <w:b/>
          <w:sz w:val="24"/>
          <w:szCs w:val="24"/>
          <w:lang w:eastAsia="el-GR"/>
        </w:rPr>
      </w:pPr>
      <w:r w:rsidRPr="00CC7DD7">
        <w:rPr>
          <w:rFonts w:ascii="Calibri" w:eastAsia="Times New Roman" w:hAnsi="Calibri" w:cs="Calibri"/>
          <w:b/>
          <w:sz w:val="24"/>
          <w:szCs w:val="24"/>
          <w:lang w:eastAsia="el-GR"/>
        </w:rPr>
        <w:t>Α΄ ΑΝΑΚΟΙΝΩΣΗ</w:t>
      </w:r>
    </w:p>
    <w:p w14:paraId="11EE32DF" w14:textId="77777777" w:rsidR="00CC7DD7" w:rsidRPr="00CC7DD7" w:rsidRDefault="00CC7DD7" w:rsidP="00CC7DD7">
      <w:pPr>
        <w:suppressAutoHyphens/>
        <w:spacing w:after="0" w:line="240" w:lineRule="auto"/>
        <w:jc w:val="both"/>
        <w:rPr>
          <w:rFonts w:ascii="Calibri" w:eastAsia="Times New Roman" w:hAnsi="Calibri" w:cs="Calibri"/>
          <w:sz w:val="24"/>
          <w:szCs w:val="24"/>
          <w:lang w:eastAsia="el-GR"/>
        </w:rPr>
      </w:pPr>
    </w:p>
    <w:p w14:paraId="2DB6803A" w14:textId="7952E8C3" w:rsidR="00CC7DD7" w:rsidRDefault="00CC7DD7" w:rsidP="00CC7DD7">
      <w:pPr>
        <w:jc w:val="both"/>
        <w:rPr>
          <w:b/>
          <w:bCs/>
          <w:sz w:val="24"/>
          <w:szCs w:val="24"/>
        </w:rPr>
      </w:pPr>
      <w:r w:rsidRPr="00CC7DD7">
        <w:rPr>
          <w:rFonts w:ascii="Calibri" w:eastAsia="Times New Roman" w:hAnsi="Calibri" w:cs="Calibri"/>
          <w:sz w:val="24"/>
          <w:szCs w:val="24"/>
          <w:lang w:val="x-none" w:eastAsia="x-none"/>
        </w:rPr>
        <w:t xml:space="preserve">Tο </w:t>
      </w:r>
      <w:r w:rsidRPr="00CC7DD7">
        <w:rPr>
          <w:rFonts w:ascii="Calibri" w:eastAsia="Times New Roman" w:hAnsi="Calibri" w:cs="Calibri"/>
          <w:b/>
          <w:bCs/>
          <w:sz w:val="24"/>
          <w:szCs w:val="24"/>
          <w:lang w:val="x-none" w:eastAsia="x-none"/>
        </w:rPr>
        <w:t>Μουσείο Σχολικής Ζωής και Εκπαίδευσης του ΕΚΕΔΙΣΥ</w:t>
      </w:r>
      <w:r w:rsidRPr="00CC7DD7">
        <w:rPr>
          <w:rFonts w:ascii="Calibri" w:eastAsia="Times New Roman" w:hAnsi="Calibri" w:cs="Calibri"/>
          <w:sz w:val="24"/>
          <w:szCs w:val="24"/>
          <w:lang w:val="x-none" w:eastAsia="x-none"/>
        </w:rPr>
        <w:t xml:space="preserve">, </w:t>
      </w:r>
      <w:r w:rsidR="00A2722C">
        <w:rPr>
          <w:rFonts w:ascii="Calibri" w:eastAsia="Times New Roman" w:hAnsi="Calibri" w:cs="Calibri"/>
          <w:sz w:val="24"/>
          <w:szCs w:val="24"/>
          <w:lang w:eastAsia="x-none"/>
        </w:rPr>
        <w:t xml:space="preserve">το Εργαστήριο Ψυχοπαιδαγωγικών </w:t>
      </w:r>
      <w:r w:rsidR="007C276A">
        <w:rPr>
          <w:rFonts w:ascii="Calibri" w:eastAsia="Times New Roman" w:hAnsi="Calibri" w:cs="Calibri"/>
          <w:sz w:val="24"/>
          <w:szCs w:val="24"/>
          <w:lang w:eastAsia="x-none"/>
        </w:rPr>
        <w:t>Ερευνών</w:t>
      </w:r>
      <w:r w:rsidR="00A2722C">
        <w:rPr>
          <w:rFonts w:ascii="Calibri" w:eastAsia="Times New Roman" w:hAnsi="Calibri" w:cs="Calibri"/>
          <w:sz w:val="24"/>
          <w:szCs w:val="24"/>
          <w:lang w:eastAsia="x-none"/>
        </w:rPr>
        <w:t xml:space="preserve"> στην Προσχολική Αγωγή</w:t>
      </w:r>
      <w:r w:rsidR="00A2722C" w:rsidRPr="00765273">
        <w:rPr>
          <w:rFonts w:ascii="Calibri" w:eastAsia="Times New Roman" w:hAnsi="Calibri" w:cs="Calibri"/>
          <w:sz w:val="24"/>
          <w:szCs w:val="24"/>
          <w:lang w:eastAsia="x-none"/>
        </w:rPr>
        <w:t xml:space="preserve">, </w:t>
      </w:r>
      <w:r w:rsidR="00EC0691">
        <w:rPr>
          <w:rFonts w:ascii="Calibri" w:eastAsia="Times New Roman" w:hAnsi="Calibri" w:cs="Calibri"/>
          <w:sz w:val="24"/>
          <w:szCs w:val="24"/>
          <w:lang w:val="en-US" w:eastAsia="x-none"/>
        </w:rPr>
        <w:t>Lab</w:t>
      </w:r>
      <w:r w:rsidR="00EC0691" w:rsidRPr="00EC0691">
        <w:rPr>
          <w:rFonts w:ascii="Calibri" w:eastAsia="Times New Roman" w:hAnsi="Calibri" w:cs="Calibri"/>
          <w:sz w:val="24"/>
          <w:szCs w:val="24"/>
          <w:lang w:eastAsia="x-none"/>
        </w:rPr>
        <w:t>ο</w:t>
      </w:r>
      <w:r w:rsidR="00A2722C" w:rsidRPr="00765273">
        <w:rPr>
          <w:rFonts w:ascii="Calibri" w:eastAsia="Times New Roman" w:hAnsi="Calibri" w:cs="Calibri"/>
          <w:sz w:val="24"/>
          <w:szCs w:val="24"/>
          <w:lang w:val="en-US" w:eastAsia="x-none"/>
        </w:rPr>
        <w:t>rator</w:t>
      </w:r>
      <w:bookmarkStart w:id="0" w:name="_GoBack"/>
      <w:bookmarkEnd w:id="0"/>
      <w:r w:rsidR="00A2722C" w:rsidRPr="00765273">
        <w:rPr>
          <w:rFonts w:ascii="Calibri" w:eastAsia="Times New Roman" w:hAnsi="Calibri" w:cs="Calibri"/>
          <w:sz w:val="24"/>
          <w:szCs w:val="24"/>
          <w:lang w:val="en-US" w:eastAsia="x-none"/>
        </w:rPr>
        <w:t>y</w:t>
      </w:r>
      <w:r w:rsidR="00A2722C" w:rsidRPr="00765273">
        <w:rPr>
          <w:rFonts w:ascii="Calibri" w:eastAsia="Times New Roman" w:hAnsi="Calibri" w:cs="Calibri"/>
          <w:sz w:val="24"/>
          <w:szCs w:val="24"/>
          <w:lang w:eastAsia="x-none"/>
        </w:rPr>
        <w:t xml:space="preserve"> </w:t>
      </w:r>
      <w:r w:rsidR="00A2722C" w:rsidRPr="00765273">
        <w:rPr>
          <w:rFonts w:ascii="Calibri" w:eastAsia="Times New Roman" w:hAnsi="Calibri" w:cs="Calibri"/>
          <w:sz w:val="24"/>
          <w:szCs w:val="24"/>
          <w:lang w:val="en-US" w:eastAsia="x-none"/>
        </w:rPr>
        <w:t>for</w:t>
      </w:r>
      <w:r w:rsidR="00A2722C" w:rsidRPr="00765273">
        <w:rPr>
          <w:rFonts w:ascii="Calibri" w:eastAsia="Times New Roman" w:hAnsi="Calibri" w:cs="Calibri"/>
          <w:sz w:val="24"/>
          <w:szCs w:val="24"/>
          <w:lang w:eastAsia="x-none"/>
        </w:rPr>
        <w:t xml:space="preserve"> </w:t>
      </w:r>
      <w:r w:rsidR="00A2722C" w:rsidRPr="00765273">
        <w:rPr>
          <w:rFonts w:ascii="Calibri" w:eastAsia="Times New Roman" w:hAnsi="Calibri" w:cs="Calibri"/>
          <w:sz w:val="24"/>
          <w:szCs w:val="24"/>
          <w:lang w:val="en-US" w:eastAsia="x-none"/>
        </w:rPr>
        <w:t>Research</w:t>
      </w:r>
      <w:r w:rsidR="00A2722C" w:rsidRPr="00765273">
        <w:rPr>
          <w:rFonts w:ascii="Calibri" w:eastAsia="Times New Roman" w:hAnsi="Calibri" w:cs="Calibri"/>
          <w:sz w:val="24"/>
          <w:szCs w:val="24"/>
          <w:lang w:eastAsia="x-none"/>
        </w:rPr>
        <w:t xml:space="preserve"> </w:t>
      </w:r>
      <w:r w:rsidR="00A2722C" w:rsidRPr="00765273">
        <w:rPr>
          <w:rFonts w:ascii="Calibri" w:eastAsia="Times New Roman" w:hAnsi="Calibri" w:cs="Calibri"/>
          <w:sz w:val="24"/>
          <w:szCs w:val="24"/>
          <w:lang w:val="en-US" w:eastAsia="x-none"/>
        </w:rPr>
        <w:t>on</w:t>
      </w:r>
      <w:r w:rsidR="00A2722C" w:rsidRPr="00765273">
        <w:rPr>
          <w:rFonts w:ascii="Calibri" w:eastAsia="Times New Roman" w:hAnsi="Calibri" w:cs="Calibri"/>
          <w:sz w:val="24"/>
          <w:szCs w:val="24"/>
          <w:lang w:eastAsia="x-none"/>
        </w:rPr>
        <w:t xml:space="preserve"> </w:t>
      </w:r>
      <w:r w:rsidR="00A2722C" w:rsidRPr="00765273">
        <w:rPr>
          <w:rFonts w:ascii="Calibri" w:eastAsia="Times New Roman" w:hAnsi="Calibri" w:cs="Calibri"/>
          <w:sz w:val="24"/>
          <w:szCs w:val="24"/>
          <w:lang w:val="en-US" w:eastAsia="x-none"/>
        </w:rPr>
        <w:t>Early</w:t>
      </w:r>
      <w:r w:rsidR="00A2722C" w:rsidRPr="00765273">
        <w:rPr>
          <w:rFonts w:ascii="Calibri" w:eastAsia="Times New Roman" w:hAnsi="Calibri" w:cs="Calibri"/>
          <w:sz w:val="24"/>
          <w:szCs w:val="24"/>
          <w:lang w:eastAsia="x-none"/>
        </w:rPr>
        <w:t xml:space="preserve"> </w:t>
      </w:r>
      <w:r w:rsidR="00A2722C" w:rsidRPr="00765273">
        <w:rPr>
          <w:rFonts w:ascii="Calibri" w:eastAsia="Times New Roman" w:hAnsi="Calibri" w:cs="Calibri"/>
          <w:sz w:val="24"/>
          <w:szCs w:val="24"/>
          <w:lang w:val="en-US" w:eastAsia="x-none"/>
        </w:rPr>
        <w:t>Childhood</w:t>
      </w:r>
      <w:r w:rsidR="00A2722C" w:rsidRPr="00765273">
        <w:rPr>
          <w:rFonts w:ascii="Calibri" w:eastAsia="Times New Roman" w:hAnsi="Calibri" w:cs="Calibri"/>
          <w:sz w:val="24"/>
          <w:szCs w:val="24"/>
          <w:lang w:eastAsia="x-none"/>
        </w:rPr>
        <w:t xml:space="preserve"> </w:t>
      </w:r>
      <w:r w:rsidR="00A2722C" w:rsidRPr="00765273">
        <w:rPr>
          <w:rFonts w:ascii="Calibri" w:eastAsia="Times New Roman" w:hAnsi="Calibri" w:cs="Calibri"/>
          <w:sz w:val="24"/>
          <w:szCs w:val="24"/>
          <w:lang w:val="en-US" w:eastAsia="x-none"/>
        </w:rPr>
        <w:t>Psychopedagogy</w:t>
      </w:r>
      <w:r w:rsidR="007C276A">
        <w:rPr>
          <w:rFonts w:ascii="Calibri" w:eastAsia="Times New Roman" w:hAnsi="Calibri" w:cs="Calibri"/>
          <w:sz w:val="24"/>
          <w:szCs w:val="24"/>
          <w:lang w:eastAsia="x-none"/>
        </w:rPr>
        <w:t xml:space="preserve"> </w:t>
      </w:r>
      <w:r w:rsidR="00A2722C" w:rsidRPr="00A2722C">
        <w:rPr>
          <w:rFonts w:ascii="Calibri" w:eastAsia="Times New Roman" w:hAnsi="Calibri" w:cs="Calibri"/>
          <w:sz w:val="24"/>
          <w:szCs w:val="24"/>
          <w:lang w:eastAsia="x-none"/>
        </w:rPr>
        <w:t xml:space="preserve"> </w:t>
      </w:r>
      <w:r w:rsidR="00765273">
        <w:rPr>
          <w:rFonts w:ascii="Calibri" w:eastAsia="Times New Roman" w:hAnsi="Calibri" w:cs="Calibri"/>
          <w:sz w:val="24"/>
          <w:szCs w:val="24"/>
          <w:lang w:eastAsia="x-none"/>
        </w:rPr>
        <w:t>το</w:t>
      </w:r>
      <w:r w:rsidR="007C276A">
        <w:rPr>
          <w:rFonts w:ascii="Calibri" w:eastAsia="Times New Roman" w:hAnsi="Calibri" w:cs="Calibri"/>
          <w:sz w:val="24"/>
          <w:szCs w:val="24"/>
          <w:lang w:eastAsia="x-none"/>
        </w:rPr>
        <w:t>υ</w:t>
      </w:r>
      <w:r w:rsidR="00765273">
        <w:rPr>
          <w:rFonts w:ascii="Calibri" w:eastAsia="Times New Roman" w:hAnsi="Calibri" w:cs="Calibri"/>
          <w:sz w:val="24"/>
          <w:szCs w:val="24"/>
          <w:lang w:eastAsia="x-none"/>
        </w:rPr>
        <w:t xml:space="preserve"> </w:t>
      </w:r>
      <w:r w:rsidR="00A2722C">
        <w:rPr>
          <w:rFonts w:ascii="Calibri" w:eastAsia="Times New Roman" w:hAnsi="Calibri" w:cs="Calibri"/>
          <w:sz w:val="24"/>
          <w:szCs w:val="24"/>
          <w:lang w:eastAsia="x-none"/>
        </w:rPr>
        <w:t>Τμήμα</w:t>
      </w:r>
      <w:r w:rsidR="007C276A">
        <w:rPr>
          <w:rFonts w:ascii="Calibri" w:eastAsia="Times New Roman" w:hAnsi="Calibri" w:cs="Calibri"/>
          <w:sz w:val="24"/>
          <w:szCs w:val="24"/>
          <w:lang w:eastAsia="x-none"/>
        </w:rPr>
        <w:t>τος</w:t>
      </w:r>
      <w:r w:rsidR="00A2722C">
        <w:rPr>
          <w:rFonts w:ascii="Calibri" w:eastAsia="Times New Roman" w:hAnsi="Calibri" w:cs="Calibri"/>
          <w:sz w:val="24"/>
          <w:szCs w:val="24"/>
          <w:lang w:eastAsia="x-none"/>
        </w:rPr>
        <w:t xml:space="preserve"> Αγωγής και Φροντίδας στην Πρ</w:t>
      </w:r>
      <w:r w:rsidR="007C276A">
        <w:rPr>
          <w:rFonts w:ascii="Calibri" w:eastAsia="Times New Roman" w:hAnsi="Calibri" w:cs="Calibri"/>
          <w:sz w:val="24"/>
          <w:szCs w:val="24"/>
          <w:lang w:eastAsia="x-none"/>
        </w:rPr>
        <w:t>ώιμη Παιδική Ηλικία Πανεπιστημί</w:t>
      </w:r>
      <w:r w:rsidR="00A2722C">
        <w:rPr>
          <w:rFonts w:ascii="Calibri" w:eastAsia="Times New Roman" w:hAnsi="Calibri" w:cs="Calibri"/>
          <w:sz w:val="24"/>
          <w:szCs w:val="24"/>
          <w:lang w:eastAsia="x-none"/>
        </w:rPr>
        <w:t>ο</w:t>
      </w:r>
      <w:r w:rsidR="007C276A">
        <w:rPr>
          <w:rFonts w:ascii="Calibri" w:eastAsia="Times New Roman" w:hAnsi="Calibri" w:cs="Calibri"/>
          <w:sz w:val="24"/>
          <w:szCs w:val="24"/>
          <w:lang w:eastAsia="x-none"/>
        </w:rPr>
        <w:t>υ</w:t>
      </w:r>
      <w:r w:rsidR="00A2722C">
        <w:rPr>
          <w:rFonts w:ascii="Calibri" w:eastAsia="Times New Roman" w:hAnsi="Calibri" w:cs="Calibri"/>
          <w:sz w:val="24"/>
          <w:szCs w:val="24"/>
          <w:lang w:eastAsia="x-none"/>
        </w:rPr>
        <w:t xml:space="preserve"> Δυτικής Αττικής, </w:t>
      </w:r>
      <w:r w:rsidRPr="00CC7DD7">
        <w:rPr>
          <w:sz w:val="24"/>
          <w:szCs w:val="24"/>
        </w:rPr>
        <w:t xml:space="preserve">το </w:t>
      </w:r>
      <w:r w:rsidRPr="00CC7DD7">
        <w:rPr>
          <w:sz w:val="24"/>
          <w:szCs w:val="24"/>
          <w:lang w:val="en-US"/>
        </w:rPr>
        <w:t>Greek</w:t>
      </w:r>
      <w:r w:rsidRPr="00CC7DD7">
        <w:rPr>
          <w:sz w:val="24"/>
          <w:szCs w:val="24"/>
        </w:rPr>
        <w:t xml:space="preserve"> </w:t>
      </w:r>
      <w:r w:rsidRPr="00CC7DD7">
        <w:rPr>
          <w:sz w:val="24"/>
          <w:szCs w:val="24"/>
          <w:lang w:val="en-US"/>
        </w:rPr>
        <w:t>Cultural</w:t>
      </w:r>
      <w:r w:rsidRPr="00CC7DD7">
        <w:rPr>
          <w:sz w:val="24"/>
          <w:szCs w:val="24"/>
        </w:rPr>
        <w:t xml:space="preserve"> </w:t>
      </w:r>
      <w:r w:rsidRPr="00CC7DD7">
        <w:rPr>
          <w:sz w:val="24"/>
          <w:szCs w:val="24"/>
          <w:lang w:val="en-US"/>
        </w:rPr>
        <w:t>Institute</w:t>
      </w:r>
      <w:r w:rsidR="00A2722C">
        <w:rPr>
          <w:sz w:val="24"/>
          <w:szCs w:val="24"/>
        </w:rPr>
        <w:t xml:space="preserve"> κ</w:t>
      </w:r>
      <w:r w:rsidRPr="00CC7DD7">
        <w:rPr>
          <w:sz w:val="24"/>
          <w:szCs w:val="24"/>
        </w:rPr>
        <w:t xml:space="preserve">αι  το Μητροπολιτικό Κολλέγιο  </w:t>
      </w:r>
      <w:r w:rsidRPr="00CC7DD7">
        <w:rPr>
          <w:rFonts w:ascii="Calibri" w:eastAsia="Times New Roman" w:hAnsi="Calibri" w:cs="Calibri"/>
          <w:sz w:val="24"/>
          <w:szCs w:val="24"/>
          <w:lang w:val="x-none" w:eastAsia="x-none"/>
        </w:rPr>
        <w:t xml:space="preserve">συνδιοργανώνουν στις </w:t>
      </w:r>
      <w:r w:rsidR="00A00F21">
        <w:rPr>
          <w:rFonts w:ascii="Calibri" w:eastAsia="Times New Roman" w:hAnsi="Calibri" w:cs="Calibri"/>
          <w:bCs/>
          <w:color w:val="000000"/>
          <w:sz w:val="24"/>
          <w:szCs w:val="24"/>
          <w:lang w:eastAsia="el-GR"/>
        </w:rPr>
        <w:t>14-15 Νοεμβρίου</w:t>
      </w:r>
      <w:r w:rsidR="00A00F21" w:rsidRPr="00C01FE0">
        <w:rPr>
          <w:rFonts w:ascii="Calibri" w:eastAsia="Times New Roman" w:hAnsi="Calibri" w:cs="Calibri"/>
          <w:bCs/>
          <w:color w:val="000000"/>
          <w:sz w:val="24"/>
          <w:szCs w:val="24"/>
          <w:lang w:eastAsia="el-GR"/>
        </w:rPr>
        <w:t xml:space="preserve"> </w:t>
      </w:r>
      <w:r w:rsidR="00A00F21">
        <w:rPr>
          <w:rFonts w:ascii="Calibri" w:eastAsia="Times New Roman" w:hAnsi="Calibri" w:cs="Calibri"/>
          <w:bCs/>
          <w:color w:val="000000"/>
          <w:sz w:val="24"/>
          <w:szCs w:val="24"/>
          <w:lang w:eastAsia="el-GR"/>
        </w:rPr>
        <w:t xml:space="preserve">2020 </w:t>
      </w:r>
      <w:r w:rsidRPr="00CC7DD7">
        <w:rPr>
          <w:rFonts w:ascii="Calibri" w:eastAsia="Times New Roman" w:hAnsi="Calibri" w:cs="Calibri"/>
          <w:sz w:val="24"/>
          <w:szCs w:val="24"/>
          <w:lang w:val="x-none" w:eastAsia="x-none"/>
        </w:rPr>
        <w:t xml:space="preserve">στην Αθήνα το </w:t>
      </w:r>
      <w:r w:rsidRPr="00CC7DD7">
        <w:rPr>
          <w:rFonts w:ascii="Calibri" w:eastAsia="Times New Roman" w:hAnsi="Calibri" w:cs="Calibri"/>
          <w:sz w:val="24"/>
          <w:szCs w:val="24"/>
          <w:lang w:eastAsia="x-none"/>
        </w:rPr>
        <w:t>1</w:t>
      </w:r>
      <w:r w:rsidRPr="00CC7DD7">
        <w:rPr>
          <w:rFonts w:ascii="Calibri" w:eastAsia="Times New Roman" w:hAnsi="Calibri" w:cs="Calibri"/>
          <w:sz w:val="24"/>
          <w:szCs w:val="24"/>
          <w:lang w:val="x-none" w:eastAsia="x-none"/>
        </w:rPr>
        <w:t xml:space="preserve">ο Πανελλήνιο Συνέδριο με τίτλο </w:t>
      </w:r>
      <w:r w:rsidRPr="00CC7DD7">
        <w:rPr>
          <w:rFonts w:ascii="Calibri" w:eastAsia="Times New Roman" w:hAnsi="Calibri" w:cs="Calibri"/>
          <w:b/>
          <w:sz w:val="24"/>
          <w:szCs w:val="24"/>
          <w:lang w:val="x-none" w:eastAsia="x-none"/>
        </w:rPr>
        <w:t>«</w:t>
      </w:r>
      <w:r w:rsidR="009B192A">
        <w:rPr>
          <w:b/>
          <w:bCs/>
          <w:sz w:val="24"/>
          <w:szCs w:val="24"/>
        </w:rPr>
        <w:t>Τ</w:t>
      </w:r>
      <w:r w:rsidRPr="00CC7DD7">
        <w:rPr>
          <w:b/>
          <w:bCs/>
          <w:sz w:val="24"/>
          <w:szCs w:val="24"/>
        </w:rPr>
        <w:t>ο εκπαιδευτικό παιχνίδι στην τυπική και μη τυπική μάθηση</w:t>
      </w:r>
      <w:r w:rsidR="009B192A">
        <w:rPr>
          <w:b/>
          <w:bCs/>
          <w:sz w:val="24"/>
          <w:szCs w:val="24"/>
        </w:rPr>
        <w:t>»</w:t>
      </w:r>
      <w:r w:rsidR="00A2722C">
        <w:rPr>
          <w:b/>
          <w:bCs/>
          <w:sz w:val="24"/>
          <w:szCs w:val="24"/>
        </w:rPr>
        <w:t>.</w:t>
      </w:r>
    </w:p>
    <w:p w14:paraId="7B19BD53" w14:textId="0F035445" w:rsidR="00CC7DD7" w:rsidRPr="00CC7DD7" w:rsidRDefault="00CC7DD7" w:rsidP="00CC7DD7">
      <w:pPr>
        <w:jc w:val="both"/>
        <w:rPr>
          <w:color w:val="000000" w:themeColor="text1"/>
          <w:sz w:val="24"/>
          <w:szCs w:val="24"/>
        </w:rPr>
      </w:pPr>
      <w:r w:rsidRPr="00CC7DD7">
        <w:rPr>
          <w:color w:val="000000" w:themeColor="text1"/>
          <w:sz w:val="24"/>
          <w:szCs w:val="24"/>
        </w:rPr>
        <w:t>Ο ρόλος του παιχνιδιού στο σύγχρονο περιβάλλον μάθησης είναι αναμφισβήτητα σημαντικός. Στη</w:t>
      </w:r>
      <w:r w:rsidR="00765273">
        <w:rPr>
          <w:color w:val="000000" w:themeColor="text1"/>
          <w:sz w:val="24"/>
          <w:szCs w:val="24"/>
        </w:rPr>
        <w:t>ν</w:t>
      </w:r>
      <w:r w:rsidRPr="00CC7DD7">
        <w:rPr>
          <w:color w:val="000000" w:themeColor="text1"/>
          <w:sz w:val="24"/>
          <w:szCs w:val="24"/>
        </w:rPr>
        <w:t xml:space="preserve"> τυπική εκπαίδευση, αν και αναγνωρίζεται η σπουδαιότητά του, καθώς προχωράμε από την προσχολική</w:t>
      </w:r>
      <w:r w:rsidR="00765273">
        <w:rPr>
          <w:color w:val="000000" w:themeColor="text1"/>
          <w:sz w:val="24"/>
          <w:szCs w:val="24"/>
        </w:rPr>
        <w:t>,</w:t>
      </w:r>
      <w:r w:rsidRPr="00CC7DD7">
        <w:rPr>
          <w:color w:val="000000" w:themeColor="text1"/>
          <w:sz w:val="24"/>
          <w:szCs w:val="24"/>
        </w:rPr>
        <w:t xml:space="preserve"> στη</w:t>
      </w:r>
      <w:r w:rsidR="00765273">
        <w:rPr>
          <w:color w:val="000000" w:themeColor="text1"/>
          <w:sz w:val="24"/>
          <w:szCs w:val="24"/>
        </w:rPr>
        <w:t>ν πρωτοβάθμια</w:t>
      </w:r>
      <w:r w:rsidRPr="00CC7DD7">
        <w:rPr>
          <w:color w:val="000000" w:themeColor="text1"/>
          <w:sz w:val="24"/>
          <w:szCs w:val="24"/>
        </w:rPr>
        <w:t xml:space="preserve"> και δευτεροβάθμια εκπαίδευση η αποδοχή του μειώνεται. </w:t>
      </w:r>
    </w:p>
    <w:p w14:paraId="2581044D" w14:textId="5C21F256" w:rsidR="00CC7DD7" w:rsidRPr="00CC7DD7" w:rsidRDefault="00765273" w:rsidP="00CC7DD7">
      <w:pPr>
        <w:jc w:val="both"/>
        <w:rPr>
          <w:color w:val="000000" w:themeColor="text1"/>
          <w:sz w:val="24"/>
          <w:szCs w:val="24"/>
        </w:rPr>
      </w:pPr>
      <w:r>
        <w:rPr>
          <w:color w:val="000000" w:themeColor="text1"/>
          <w:sz w:val="24"/>
          <w:szCs w:val="24"/>
        </w:rPr>
        <w:t>Στόχος του Συνεδρίου είναι να διερευνηθούν οι δ</w:t>
      </w:r>
      <w:r w:rsidR="00CC7DD7" w:rsidRPr="00CC7DD7">
        <w:rPr>
          <w:color w:val="000000" w:themeColor="text1"/>
          <w:sz w:val="24"/>
          <w:szCs w:val="24"/>
        </w:rPr>
        <w:t xml:space="preserve">υνατότητες που προσφέρει το εκπαιδευτικό παιχνίδι τόσο στην τυπική εκπαίδευση όσο και στη μη τυπική. Το πρόγραμμα του Συνεδρίου θα περιλαμβάνει κεντρικές ομιλίες από ειδικούς επιστήμονες, εισηγήσεις και εργαστήρια. </w:t>
      </w:r>
    </w:p>
    <w:p w14:paraId="3EE8188C" w14:textId="696D3804" w:rsidR="00CC7DD7" w:rsidRDefault="00CC7DD7" w:rsidP="00A2722C">
      <w:pPr>
        <w:spacing w:after="0" w:line="240" w:lineRule="auto"/>
        <w:jc w:val="both"/>
        <w:rPr>
          <w:rFonts w:ascii="Calibri" w:eastAsia="Times New Roman" w:hAnsi="Calibri" w:cs="Calibri"/>
          <w:color w:val="000000"/>
          <w:sz w:val="24"/>
          <w:szCs w:val="24"/>
          <w:lang w:eastAsia="el-GR"/>
        </w:rPr>
      </w:pPr>
      <w:r w:rsidRPr="00CC7DD7">
        <w:rPr>
          <w:rFonts w:ascii="Calibri" w:eastAsia="Times New Roman" w:hAnsi="Calibri" w:cs="Calibri"/>
          <w:color w:val="000000"/>
          <w:sz w:val="24"/>
          <w:szCs w:val="24"/>
          <w:lang w:eastAsia="el-GR"/>
        </w:rPr>
        <w:t>Το Συνέδριο απευθύνεται σε στελέχη της εκπαίδευσης, εκπα</w:t>
      </w:r>
      <w:r w:rsidR="002C2AAD">
        <w:rPr>
          <w:rFonts w:ascii="Calibri" w:eastAsia="Times New Roman" w:hAnsi="Calibri" w:cs="Calibri"/>
          <w:color w:val="000000"/>
          <w:sz w:val="24"/>
          <w:szCs w:val="24"/>
          <w:lang w:eastAsia="el-GR"/>
        </w:rPr>
        <w:t xml:space="preserve">ιδευτικούς όλων των ειδικοτήτων </w:t>
      </w:r>
      <w:r w:rsidRPr="00CC7DD7">
        <w:rPr>
          <w:rFonts w:ascii="Calibri" w:eastAsia="Times New Roman" w:hAnsi="Calibri" w:cs="Calibri"/>
          <w:color w:val="000000"/>
          <w:sz w:val="24"/>
          <w:szCs w:val="24"/>
          <w:lang w:eastAsia="el-GR"/>
        </w:rPr>
        <w:t xml:space="preserve">και βαθμίδων, </w:t>
      </w:r>
      <w:r>
        <w:rPr>
          <w:rFonts w:ascii="Calibri" w:eastAsia="Times New Roman" w:hAnsi="Calibri" w:cs="Calibri"/>
          <w:color w:val="000000"/>
          <w:sz w:val="24"/>
          <w:szCs w:val="24"/>
          <w:lang w:eastAsia="el-GR"/>
        </w:rPr>
        <w:t xml:space="preserve">μουσειολόγους, μουσειοπαιδαγωγούς, </w:t>
      </w:r>
      <w:r w:rsidR="00013183">
        <w:rPr>
          <w:rFonts w:ascii="Calibri" w:eastAsia="Times New Roman" w:hAnsi="Calibri" w:cs="Calibri"/>
          <w:color w:val="000000"/>
          <w:sz w:val="24"/>
          <w:szCs w:val="24"/>
          <w:lang w:eastAsia="el-GR"/>
        </w:rPr>
        <w:t>βιβλιοθηκονόμους</w:t>
      </w:r>
      <w:r>
        <w:rPr>
          <w:rFonts w:ascii="Calibri" w:eastAsia="Times New Roman" w:hAnsi="Calibri" w:cs="Calibri"/>
          <w:color w:val="000000"/>
          <w:sz w:val="24"/>
          <w:szCs w:val="24"/>
          <w:lang w:eastAsia="el-GR"/>
        </w:rPr>
        <w:t xml:space="preserve">, </w:t>
      </w:r>
      <w:r w:rsidRPr="00CC7DD7">
        <w:rPr>
          <w:rFonts w:ascii="Calibri" w:eastAsia="Times New Roman" w:hAnsi="Calibri" w:cs="Calibri"/>
          <w:color w:val="000000"/>
          <w:sz w:val="24"/>
          <w:szCs w:val="24"/>
          <w:lang w:eastAsia="el-GR"/>
        </w:rPr>
        <w:t xml:space="preserve">φοιτητές, σπουδαστές, ερευνητές,  εμψυχωτές ομάδων άτυπης εκπαίδευσης </w:t>
      </w:r>
      <w:r w:rsidR="00765273">
        <w:rPr>
          <w:rFonts w:ascii="Calibri" w:eastAsia="Times New Roman" w:hAnsi="Calibri" w:cs="Calibri"/>
          <w:color w:val="000000"/>
          <w:sz w:val="24"/>
          <w:szCs w:val="24"/>
          <w:lang w:eastAsia="el-GR"/>
        </w:rPr>
        <w:t xml:space="preserve">καθώς </w:t>
      </w:r>
      <w:r w:rsidRPr="00CC7DD7">
        <w:rPr>
          <w:rFonts w:ascii="Calibri" w:eastAsia="Times New Roman" w:hAnsi="Calibri" w:cs="Calibri"/>
          <w:color w:val="000000"/>
          <w:sz w:val="24"/>
          <w:szCs w:val="24"/>
          <w:lang w:eastAsia="el-GR"/>
        </w:rPr>
        <w:t>και σε όποιον ενδιαφέρεται για τις θεματικές του.</w:t>
      </w:r>
    </w:p>
    <w:p w14:paraId="69029AA2" w14:textId="77777777" w:rsidR="00CC7DD7" w:rsidRPr="00CC7DD7" w:rsidRDefault="00CC7DD7" w:rsidP="00CC7DD7">
      <w:pPr>
        <w:spacing w:after="0" w:line="240" w:lineRule="auto"/>
        <w:jc w:val="both"/>
        <w:rPr>
          <w:rFonts w:ascii="Calibri" w:eastAsia="Times New Roman" w:hAnsi="Calibri" w:cs="Calibri"/>
          <w:sz w:val="24"/>
          <w:szCs w:val="24"/>
          <w:lang w:eastAsia="el-GR"/>
        </w:rPr>
      </w:pPr>
    </w:p>
    <w:p w14:paraId="23F328A6" w14:textId="77777777" w:rsidR="00CC7DD7" w:rsidRPr="00CC7DD7" w:rsidRDefault="00CC7DD7" w:rsidP="00CC7DD7">
      <w:pPr>
        <w:suppressAutoHyphens/>
        <w:spacing w:after="0" w:line="240" w:lineRule="auto"/>
        <w:jc w:val="both"/>
        <w:rPr>
          <w:rFonts w:ascii="Calibri" w:eastAsia="Times New Roman" w:hAnsi="Calibri" w:cs="Calibri"/>
          <w:b/>
          <w:sz w:val="24"/>
          <w:szCs w:val="24"/>
          <w:lang w:eastAsia="el-GR"/>
        </w:rPr>
      </w:pPr>
      <w:r w:rsidRPr="00CC7DD7">
        <w:rPr>
          <w:rFonts w:ascii="Calibri" w:eastAsia="Times New Roman" w:hAnsi="Calibri" w:cs="Calibri"/>
          <w:b/>
          <w:sz w:val="24"/>
          <w:szCs w:val="24"/>
          <w:lang w:eastAsia="el-GR"/>
        </w:rPr>
        <w:t xml:space="preserve">Το πρόγραμμα του Συνεδρίου περιλαμβάνει: </w:t>
      </w:r>
    </w:p>
    <w:p w14:paraId="426B1C15" w14:textId="77777777" w:rsidR="00CC7DD7" w:rsidRPr="00CC7DD7" w:rsidRDefault="00CC7DD7" w:rsidP="00CC7DD7">
      <w:pPr>
        <w:suppressAutoHyphens/>
        <w:spacing w:after="0" w:line="240" w:lineRule="auto"/>
        <w:ind w:firstLine="720"/>
        <w:jc w:val="both"/>
        <w:rPr>
          <w:rFonts w:ascii="Calibri" w:eastAsia="Times New Roman" w:hAnsi="Calibri" w:cs="Calibri"/>
          <w:b/>
          <w:sz w:val="24"/>
          <w:szCs w:val="24"/>
          <w:lang w:eastAsia="el-GR"/>
        </w:rPr>
      </w:pPr>
      <w:r w:rsidRPr="00CC7DD7">
        <w:rPr>
          <w:rFonts w:ascii="Calibri" w:eastAsia="Times New Roman" w:hAnsi="Calibri" w:cs="Calibri"/>
          <w:b/>
          <w:sz w:val="24"/>
          <w:szCs w:val="24"/>
          <w:lang w:eastAsia="el-GR"/>
        </w:rPr>
        <w:t>α. Προφορικές ανακοινώσεις</w:t>
      </w:r>
    </w:p>
    <w:p w14:paraId="222118D0" w14:textId="77777777" w:rsidR="00CC7DD7" w:rsidRPr="00CC7DD7" w:rsidRDefault="00CC7DD7" w:rsidP="00CC7DD7">
      <w:pPr>
        <w:suppressAutoHyphens/>
        <w:spacing w:after="0" w:line="240" w:lineRule="auto"/>
        <w:ind w:firstLine="720"/>
        <w:jc w:val="both"/>
        <w:rPr>
          <w:rFonts w:ascii="Calibri" w:eastAsia="Times New Roman" w:hAnsi="Calibri" w:cs="Calibri"/>
          <w:b/>
          <w:sz w:val="24"/>
          <w:szCs w:val="24"/>
          <w:lang w:eastAsia="el-GR"/>
        </w:rPr>
      </w:pPr>
      <w:r w:rsidRPr="00CC7DD7">
        <w:rPr>
          <w:rFonts w:ascii="Calibri" w:eastAsia="Times New Roman" w:hAnsi="Calibri" w:cs="Calibri"/>
          <w:b/>
          <w:sz w:val="24"/>
          <w:szCs w:val="24"/>
          <w:lang w:eastAsia="el-GR"/>
        </w:rPr>
        <w:t>β. Θεματικά Συμπόσια</w:t>
      </w:r>
    </w:p>
    <w:p w14:paraId="6AC1AC77" w14:textId="77777777" w:rsidR="00CC7DD7" w:rsidRPr="00CC7DD7" w:rsidRDefault="00CC7DD7" w:rsidP="00CC7DD7">
      <w:pPr>
        <w:suppressAutoHyphens/>
        <w:spacing w:after="0" w:line="240" w:lineRule="auto"/>
        <w:ind w:firstLine="720"/>
        <w:jc w:val="both"/>
        <w:rPr>
          <w:rFonts w:ascii="Calibri" w:eastAsia="Times New Roman" w:hAnsi="Calibri" w:cs="Calibri"/>
          <w:sz w:val="24"/>
          <w:szCs w:val="24"/>
          <w:lang w:eastAsia="el-GR"/>
        </w:rPr>
      </w:pPr>
      <w:r w:rsidRPr="00CC7DD7">
        <w:rPr>
          <w:rFonts w:ascii="Calibri" w:eastAsia="Times New Roman" w:hAnsi="Calibri" w:cs="Calibri"/>
          <w:b/>
          <w:sz w:val="24"/>
          <w:szCs w:val="24"/>
          <w:lang w:eastAsia="el-GR"/>
        </w:rPr>
        <w:t>γ. Εργαστήρια</w:t>
      </w:r>
      <w:r w:rsidRPr="00CC7DD7">
        <w:rPr>
          <w:rFonts w:ascii="Calibri" w:eastAsia="Times New Roman" w:hAnsi="Calibri" w:cs="Calibri"/>
          <w:sz w:val="24"/>
          <w:szCs w:val="24"/>
          <w:lang w:eastAsia="el-GR"/>
        </w:rPr>
        <w:t xml:space="preserve"> </w:t>
      </w:r>
    </w:p>
    <w:p w14:paraId="6089813E" w14:textId="77777777" w:rsidR="0022141A" w:rsidRPr="0022141A" w:rsidRDefault="0022141A" w:rsidP="0022141A">
      <w:pPr>
        <w:suppressAutoHyphens/>
        <w:spacing w:after="0" w:line="240" w:lineRule="auto"/>
        <w:ind w:firstLine="720"/>
        <w:jc w:val="both"/>
        <w:rPr>
          <w:rFonts w:ascii="Calibri" w:eastAsia="Times New Roman" w:hAnsi="Calibri" w:cs="Calibri"/>
          <w:b/>
          <w:sz w:val="24"/>
          <w:szCs w:val="24"/>
          <w:lang w:eastAsia="el-GR"/>
        </w:rPr>
      </w:pPr>
      <w:r w:rsidRPr="0022141A">
        <w:rPr>
          <w:rFonts w:ascii="Calibri" w:eastAsia="Times New Roman" w:hAnsi="Calibri" w:cs="Calibri"/>
          <w:b/>
          <w:sz w:val="24"/>
          <w:szCs w:val="24"/>
          <w:lang w:eastAsia="el-GR"/>
        </w:rPr>
        <w:t>δ. Αναρτημένες ανακοινώσεις (Posters)</w:t>
      </w:r>
    </w:p>
    <w:p w14:paraId="2976D275" w14:textId="0586EF68" w:rsidR="00CC7DD7" w:rsidRDefault="0022141A" w:rsidP="0022141A">
      <w:pPr>
        <w:suppressAutoHyphens/>
        <w:spacing w:after="0" w:line="240" w:lineRule="auto"/>
        <w:ind w:firstLine="720"/>
        <w:jc w:val="both"/>
        <w:rPr>
          <w:rFonts w:ascii="Calibri" w:eastAsia="Times New Roman" w:hAnsi="Calibri" w:cs="Calibri"/>
          <w:b/>
          <w:sz w:val="24"/>
          <w:szCs w:val="24"/>
          <w:lang w:eastAsia="el-GR"/>
        </w:rPr>
      </w:pPr>
      <w:r w:rsidRPr="0022141A">
        <w:rPr>
          <w:rFonts w:ascii="Calibri" w:eastAsia="Times New Roman" w:hAnsi="Calibri" w:cs="Calibri"/>
          <w:b/>
          <w:sz w:val="24"/>
          <w:szCs w:val="24"/>
          <w:lang w:eastAsia="el-GR"/>
        </w:rPr>
        <w:t>ε. Εξ αποστάσεως ανακοινώσεις (με σύγχρονο ή ασύγχρονο τρόπο)</w:t>
      </w:r>
    </w:p>
    <w:p w14:paraId="249B17D7" w14:textId="77777777" w:rsidR="0022141A" w:rsidRPr="00CC7DD7" w:rsidRDefault="0022141A" w:rsidP="0022141A">
      <w:pPr>
        <w:suppressAutoHyphens/>
        <w:spacing w:after="0" w:line="240" w:lineRule="auto"/>
        <w:ind w:firstLine="720"/>
        <w:jc w:val="both"/>
        <w:rPr>
          <w:rFonts w:ascii="Calibri" w:eastAsia="Times New Roman" w:hAnsi="Calibri" w:cs="Calibri"/>
          <w:b/>
          <w:sz w:val="24"/>
          <w:szCs w:val="24"/>
          <w:lang w:eastAsia="el-GR"/>
        </w:rPr>
      </w:pPr>
    </w:p>
    <w:p w14:paraId="4E7498C9" w14:textId="77777777" w:rsidR="00CC7DD7" w:rsidRPr="00CC7DD7" w:rsidRDefault="00CC7DD7" w:rsidP="00CC7DD7">
      <w:pPr>
        <w:pBdr>
          <w:bottom w:val="single" w:sz="4" w:space="1" w:color="auto"/>
        </w:pBdr>
        <w:suppressAutoHyphens/>
        <w:spacing w:after="0" w:line="240" w:lineRule="auto"/>
        <w:jc w:val="both"/>
        <w:rPr>
          <w:rFonts w:ascii="Calibri" w:eastAsia="Times New Roman" w:hAnsi="Calibri" w:cs="Calibri"/>
          <w:b/>
          <w:sz w:val="24"/>
          <w:szCs w:val="24"/>
          <w:lang w:eastAsia="el-GR"/>
        </w:rPr>
      </w:pPr>
      <w:r w:rsidRPr="00CC7DD7">
        <w:rPr>
          <w:rFonts w:ascii="Calibri" w:eastAsia="Times New Roman" w:hAnsi="Calibri" w:cs="Calibri"/>
          <w:b/>
          <w:sz w:val="24"/>
          <w:szCs w:val="24"/>
          <w:lang w:eastAsia="el-GR"/>
        </w:rPr>
        <w:t>ΘΕΜΑΤΙΚΕΣ ΕΝΟΤΗΤΕΣ</w:t>
      </w:r>
    </w:p>
    <w:p w14:paraId="6A163F64" w14:textId="4F1B40C0" w:rsidR="00CC7DD7" w:rsidRDefault="00CC7DD7" w:rsidP="00CC7DD7">
      <w:pPr>
        <w:suppressAutoHyphens/>
        <w:spacing w:after="0" w:line="240" w:lineRule="auto"/>
        <w:ind w:firstLine="720"/>
        <w:jc w:val="both"/>
        <w:rPr>
          <w:rFonts w:ascii="Calibri" w:eastAsia="Times New Roman" w:hAnsi="Calibri" w:cs="Calibri"/>
          <w:sz w:val="24"/>
          <w:szCs w:val="24"/>
          <w:lang w:eastAsia="el-GR"/>
        </w:rPr>
      </w:pPr>
      <w:r w:rsidRPr="00CC7DD7">
        <w:rPr>
          <w:rFonts w:ascii="Calibri" w:eastAsia="Times New Roman" w:hAnsi="Calibri" w:cs="Calibri"/>
          <w:sz w:val="24"/>
          <w:szCs w:val="24"/>
          <w:lang w:eastAsia="el-GR"/>
        </w:rPr>
        <w:t xml:space="preserve">Οι θεματικές ενότητες του Συνεδρίου είναι οι εξής: </w:t>
      </w:r>
    </w:p>
    <w:p w14:paraId="638FEEC3" w14:textId="77777777" w:rsidR="00765273" w:rsidRDefault="00765273" w:rsidP="00CC7DD7">
      <w:pPr>
        <w:suppressAutoHyphens/>
        <w:spacing w:after="0" w:line="240" w:lineRule="auto"/>
        <w:ind w:firstLine="720"/>
        <w:jc w:val="both"/>
        <w:rPr>
          <w:rFonts w:ascii="Calibri" w:eastAsia="Times New Roman" w:hAnsi="Calibri" w:cs="Calibri"/>
          <w:sz w:val="24"/>
          <w:szCs w:val="24"/>
          <w:lang w:eastAsia="el-GR"/>
        </w:rPr>
      </w:pPr>
    </w:p>
    <w:p w14:paraId="1E4F6CCB" w14:textId="77777777"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Το παιχνίδι στο αναλυτικό πρόγραμμα</w:t>
      </w:r>
    </w:p>
    <w:p w14:paraId="680D572C" w14:textId="3937E85B"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Το παιχνίδι στην προσχολική εκπαίδευση</w:t>
      </w:r>
    </w:p>
    <w:p w14:paraId="62D6325C" w14:textId="2EB3CE19"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Το παιχνίδι στην πρωτοβάθμια εκπαίδευση</w:t>
      </w:r>
    </w:p>
    <w:p w14:paraId="4E56EB88" w14:textId="7FB46BD0"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Το παιχνίδι στη δευτεροβάθμια εκπαίδευση</w:t>
      </w:r>
    </w:p>
    <w:p w14:paraId="7796A0C3" w14:textId="48220F36"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Εκπαιδευτικό π</w:t>
      </w:r>
      <w:r w:rsidRPr="00765273">
        <w:rPr>
          <w:rFonts w:ascii="Times New Roman" w:eastAsia="Times New Roman" w:hAnsi="Times New Roman" w:cs="Times New Roman"/>
          <w:color w:val="222222"/>
          <w:sz w:val="24"/>
          <w:szCs w:val="24"/>
          <w:lang w:eastAsia="el-GR"/>
        </w:rPr>
        <w:t>αιχνίδι και εκπαιδευτικά πολιτιστικά προγράμματα</w:t>
      </w:r>
    </w:p>
    <w:p w14:paraId="68A2494E" w14:textId="508DFAB0"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Παιγνιώδης μορφή διδασκαλίας</w:t>
      </w:r>
    </w:p>
    <w:p w14:paraId="34E327E7" w14:textId="775C5516"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lastRenderedPageBreak/>
        <w:t>Τα έμφυλα στερεότυπα στο παιχνίδι</w:t>
      </w:r>
    </w:p>
    <w:p w14:paraId="097E9858" w14:textId="11327C9B"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Το παιχνίδι ως μέσο συμπερίληψης</w:t>
      </w:r>
    </w:p>
    <w:p w14:paraId="58A73020" w14:textId="197264B7"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Ψηφιακά εκπαιδευτικά παιχνίδια</w:t>
      </w:r>
    </w:p>
    <w:p w14:paraId="20EE1265" w14:textId="2C391751"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Το παιχνίδι στη μη τυπική μάθηση</w:t>
      </w:r>
    </w:p>
    <w:p w14:paraId="68446D34" w14:textId="44677561" w:rsidR="00765273" w:rsidRPr="00765273" w:rsidRDefault="00765273" w:rsidP="0076527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lang w:eastAsia="el-GR"/>
        </w:rPr>
      </w:pPr>
      <w:r w:rsidRPr="00765273">
        <w:rPr>
          <w:rFonts w:ascii="Times New Roman" w:eastAsia="Times New Roman" w:hAnsi="Times New Roman" w:cs="Times New Roman"/>
          <w:color w:val="222222"/>
          <w:sz w:val="24"/>
          <w:szCs w:val="24"/>
          <w:lang w:eastAsia="el-GR"/>
        </w:rPr>
        <w:t>Τέχνη και Παιχνίδι</w:t>
      </w:r>
    </w:p>
    <w:p w14:paraId="24FC8AAC" w14:textId="77777777" w:rsidR="00765273" w:rsidRPr="00765273" w:rsidRDefault="00765273" w:rsidP="00765273">
      <w:pPr>
        <w:jc w:val="both"/>
        <w:rPr>
          <w:color w:val="000000" w:themeColor="text1"/>
          <w:sz w:val="24"/>
          <w:szCs w:val="24"/>
        </w:rPr>
      </w:pPr>
    </w:p>
    <w:p w14:paraId="728AE080" w14:textId="77777777" w:rsidR="00CC7DD7" w:rsidRPr="00CC7DD7" w:rsidRDefault="00CC7DD7" w:rsidP="00CC7DD7">
      <w:pPr>
        <w:suppressAutoHyphens/>
        <w:spacing w:after="0" w:line="240" w:lineRule="auto"/>
        <w:ind w:firstLine="720"/>
        <w:jc w:val="both"/>
        <w:rPr>
          <w:rFonts w:ascii="Calibri" w:eastAsia="Times New Roman" w:hAnsi="Calibri" w:cs="Calibri"/>
          <w:sz w:val="24"/>
          <w:szCs w:val="24"/>
          <w:lang w:eastAsia="el-GR"/>
        </w:rPr>
      </w:pPr>
    </w:p>
    <w:p w14:paraId="0FB5963E" w14:textId="77777777" w:rsidR="00CC7DD7" w:rsidRPr="00CC7DD7" w:rsidRDefault="00CC7DD7" w:rsidP="00E01806">
      <w:pPr>
        <w:spacing w:after="0" w:line="240" w:lineRule="auto"/>
        <w:jc w:val="both"/>
        <w:rPr>
          <w:rFonts w:ascii="Calibri" w:eastAsia="Times New Roman" w:hAnsi="Calibri" w:cs="Calibri"/>
          <w:color w:val="000000"/>
          <w:sz w:val="24"/>
          <w:szCs w:val="24"/>
          <w:lang w:eastAsia="el-GR"/>
        </w:rPr>
      </w:pPr>
      <w:r w:rsidRPr="00CC7DD7">
        <w:rPr>
          <w:rFonts w:ascii="Calibri" w:eastAsia="Times New Roman" w:hAnsi="Calibri" w:cs="Calibri"/>
          <w:color w:val="000000"/>
          <w:sz w:val="24"/>
          <w:szCs w:val="24"/>
          <w:lang w:eastAsia="el-GR"/>
        </w:rPr>
        <w:t>Οι εισηγητές μπορούν να προτείνουν και άλλες θεματικές που εμπίπτουν στο πεδίο των βασικών επιστημονικών αξόνων του Συνεδρίου.</w:t>
      </w:r>
    </w:p>
    <w:p w14:paraId="44518F2E" w14:textId="77777777" w:rsidR="00CC7DD7" w:rsidRPr="00CC7DD7" w:rsidRDefault="00CC7DD7" w:rsidP="00CC7DD7">
      <w:pPr>
        <w:tabs>
          <w:tab w:val="left" w:pos="1620"/>
        </w:tabs>
        <w:suppressAutoHyphens/>
        <w:spacing w:after="0" w:line="240" w:lineRule="auto"/>
        <w:jc w:val="both"/>
        <w:rPr>
          <w:rFonts w:ascii="Calibri" w:eastAsia="Times New Roman" w:hAnsi="Calibri" w:cs="Calibri"/>
          <w:sz w:val="24"/>
          <w:szCs w:val="24"/>
          <w:lang w:eastAsia="el-GR"/>
        </w:rPr>
      </w:pPr>
    </w:p>
    <w:p w14:paraId="07EEBC91" w14:textId="77777777" w:rsidR="00CC7DD7" w:rsidRPr="00CC7DD7" w:rsidRDefault="00CC7DD7" w:rsidP="00CC7DD7">
      <w:pPr>
        <w:pBdr>
          <w:bottom w:val="single" w:sz="4" w:space="1" w:color="auto"/>
        </w:pBdr>
        <w:tabs>
          <w:tab w:val="left" w:pos="1620"/>
        </w:tabs>
        <w:suppressAutoHyphens/>
        <w:spacing w:after="0" w:line="240" w:lineRule="auto"/>
        <w:jc w:val="both"/>
        <w:rPr>
          <w:rFonts w:ascii="Calibri" w:eastAsia="Times New Roman" w:hAnsi="Calibri" w:cs="Calibri"/>
          <w:b/>
          <w:sz w:val="24"/>
          <w:szCs w:val="24"/>
          <w:lang w:eastAsia="el-GR"/>
        </w:rPr>
      </w:pPr>
      <w:r w:rsidRPr="00CC7DD7">
        <w:rPr>
          <w:rFonts w:ascii="Calibri" w:eastAsia="Times New Roman" w:hAnsi="Calibri" w:cs="Calibri"/>
          <w:b/>
          <w:sz w:val="24"/>
          <w:szCs w:val="24"/>
          <w:lang w:eastAsia="el-GR"/>
        </w:rPr>
        <w:t>ΥΠΟΒΟΛΗ ΠΕΡΙΛΗΨΗΣ</w:t>
      </w:r>
    </w:p>
    <w:p w14:paraId="6CC4CCE2" w14:textId="1D8E0EE6" w:rsidR="00CC7DD7" w:rsidRPr="00CC7DD7" w:rsidRDefault="00CC7DD7" w:rsidP="00E01806">
      <w:pPr>
        <w:suppressAutoHyphens/>
        <w:spacing w:after="0" w:line="240" w:lineRule="auto"/>
        <w:jc w:val="both"/>
        <w:rPr>
          <w:rFonts w:ascii="Calibri" w:eastAsia="Times New Roman" w:hAnsi="Calibri" w:cs="Calibri"/>
          <w:b/>
          <w:sz w:val="24"/>
          <w:szCs w:val="24"/>
          <w:lang w:eastAsia="el-GR"/>
        </w:rPr>
      </w:pPr>
      <w:r w:rsidRPr="00CC7DD7">
        <w:rPr>
          <w:rFonts w:ascii="Calibri" w:eastAsia="Times New Roman" w:hAnsi="Calibri" w:cs="Calibri"/>
          <w:sz w:val="24"/>
          <w:szCs w:val="24"/>
          <w:lang w:eastAsia="el-GR"/>
        </w:rPr>
        <w:t xml:space="preserve">Όσοι ενδιαφέρονται να λάβουν μέρος με προφορική ή αναρτημένη ανακοίνωση ή με εργαστήριο θα πρέπει να στείλουν τον τίτλο και την περίληψη της ανακοίνωσής τους </w:t>
      </w:r>
      <w:r w:rsidRPr="00CC7DD7">
        <w:rPr>
          <w:rFonts w:ascii="Calibri" w:eastAsia="Times New Roman" w:hAnsi="Calibri" w:cs="Calibri"/>
          <w:bCs/>
          <w:sz w:val="24"/>
          <w:szCs w:val="24"/>
          <w:lang w:eastAsia="el-GR"/>
        </w:rPr>
        <w:t>(έως 300 λέξεις)</w:t>
      </w:r>
      <w:r w:rsidRPr="00CC7DD7">
        <w:rPr>
          <w:rFonts w:ascii="Calibri" w:eastAsia="Times New Roman" w:hAnsi="Calibri" w:cs="Calibri"/>
          <w:sz w:val="24"/>
          <w:szCs w:val="24"/>
          <w:lang w:eastAsia="el-GR"/>
        </w:rPr>
        <w:t xml:space="preserve"> μέσω της ηλεκτρονικής φόρμας που </w:t>
      </w:r>
      <w:r w:rsidR="00F15454">
        <w:rPr>
          <w:rFonts w:ascii="Calibri" w:eastAsia="Times New Roman" w:hAnsi="Calibri" w:cs="Calibri"/>
          <w:sz w:val="24"/>
          <w:szCs w:val="24"/>
          <w:lang w:eastAsia="el-GR"/>
        </w:rPr>
        <w:t xml:space="preserve">μπορείτε να βρείτε </w:t>
      </w:r>
      <w:hyperlink r:id="rId11" w:history="1">
        <w:r w:rsidR="00F15454" w:rsidRPr="00F15454">
          <w:rPr>
            <w:rStyle w:val="Hyperlink"/>
            <w:rFonts w:ascii="Calibri" w:eastAsia="Times New Roman" w:hAnsi="Calibri" w:cs="Calibri"/>
            <w:b/>
            <w:bCs/>
            <w:sz w:val="24"/>
            <w:szCs w:val="24"/>
            <w:lang w:eastAsia="el-GR"/>
          </w:rPr>
          <w:t>εδώ</w:t>
        </w:r>
      </w:hyperlink>
      <w:r w:rsidRPr="00F15454">
        <w:rPr>
          <w:rFonts w:ascii="Calibri" w:eastAsia="Times New Roman" w:hAnsi="Calibri" w:cs="Calibri"/>
          <w:b/>
          <w:bCs/>
          <w:sz w:val="24"/>
          <w:szCs w:val="24"/>
          <w:lang w:eastAsia="el-GR"/>
        </w:rPr>
        <w:t xml:space="preserve"> </w:t>
      </w:r>
      <w:r w:rsidR="00E01806">
        <w:rPr>
          <w:rFonts w:ascii="Calibri" w:eastAsia="Times New Roman" w:hAnsi="Calibri" w:cs="Calibri"/>
          <w:sz w:val="24"/>
          <w:szCs w:val="24"/>
          <w:lang w:eastAsia="el-GR"/>
        </w:rPr>
        <w:t>έ</w:t>
      </w:r>
      <w:r w:rsidRPr="00CC7DD7">
        <w:rPr>
          <w:rFonts w:ascii="Calibri" w:eastAsia="Times New Roman" w:hAnsi="Calibri" w:cs="Calibri"/>
          <w:sz w:val="24"/>
          <w:szCs w:val="24"/>
          <w:lang w:eastAsia="el-GR"/>
        </w:rPr>
        <w:t>ως τις</w:t>
      </w:r>
      <w:r w:rsidRPr="00CC7DD7">
        <w:rPr>
          <w:rFonts w:ascii="Calibri" w:eastAsia="Times New Roman" w:hAnsi="Calibri" w:cs="Calibri"/>
          <w:b/>
          <w:sz w:val="24"/>
          <w:szCs w:val="24"/>
          <w:lang w:eastAsia="el-GR"/>
        </w:rPr>
        <w:t xml:space="preserve"> </w:t>
      </w:r>
      <w:r w:rsidR="00C01FE0" w:rsidRPr="00C01FE0">
        <w:rPr>
          <w:rFonts w:ascii="Calibri" w:eastAsia="Times New Roman" w:hAnsi="Calibri" w:cs="Calibri"/>
          <w:b/>
          <w:sz w:val="24"/>
          <w:szCs w:val="24"/>
          <w:lang w:eastAsia="el-GR"/>
        </w:rPr>
        <w:t xml:space="preserve">5 </w:t>
      </w:r>
      <w:r w:rsidR="00C01FE0">
        <w:rPr>
          <w:rFonts w:ascii="Calibri" w:eastAsia="Times New Roman" w:hAnsi="Calibri" w:cs="Calibri"/>
          <w:b/>
          <w:sz w:val="24"/>
          <w:szCs w:val="24"/>
          <w:lang w:eastAsia="el-GR"/>
        </w:rPr>
        <w:t xml:space="preserve">Οκτωβρίου </w:t>
      </w:r>
      <w:r w:rsidRPr="00CC7DD7">
        <w:rPr>
          <w:rFonts w:ascii="Calibri" w:eastAsia="Times New Roman" w:hAnsi="Calibri" w:cs="Calibri"/>
          <w:b/>
          <w:sz w:val="24"/>
          <w:szCs w:val="24"/>
          <w:lang w:eastAsia="el-GR"/>
        </w:rPr>
        <w:t>2020</w:t>
      </w:r>
      <w:r w:rsidR="00C01FE0">
        <w:rPr>
          <w:rFonts w:ascii="Calibri" w:eastAsia="Times New Roman" w:hAnsi="Calibri" w:cs="Calibri"/>
          <w:b/>
          <w:sz w:val="24"/>
          <w:szCs w:val="24"/>
          <w:lang w:eastAsia="el-GR"/>
        </w:rPr>
        <w:t xml:space="preserve"> </w:t>
      </w:r>
    </w:p>
    <w:p w14:paraId="54F4DB82" w14:textId="77777777" w:rsidR="00CC7DD7" w:rsidRPr="00CC7DD7" w:rsidRDefault="00CC7DD7" w:rsidP="00CC7DD7">
      <w:pPr>
        <w:suppressAutoHyphens/>
        <w:spacing w:after="0" w:line="240" w:lineRule="auto"/>
        <w:jc w:val="both"/>
        <w:rPr>
          <w:rFonts w:ascii="Calibri" w:eastAsia="Times New Roman" w:hAnsi="Calibri" w:cs="Calibri"/>
          <w:b/>
          <w:sz w:val="24"/>
          <w:szCs w:val="24"/>
          <w:lang w:eastAsia="el-GR"/>
        </w:rPr>
      </w:pPr>
    </w:p>
    <w:p w14:paraId="5095E929" w14:textId="77777777" w:rsidR="00CC7DD7" w:rsidRPr="00CC7DD7" w:rsidRDefault="00CC7DD7" w:rsidP="00CC7DD7">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both"/>
        <w:rPr>
          <w:rFonts w:ascii="Calibri" w:eastAsia="Times New Roman" w:hAnsi="Calibri" w:cs="Calibri"/>
          <w:b/>
          <w:sz w:val="24"/>
          <w:szCs w:val="24"/>
          <w:lang w:eastAsia="el-GR"/>
        </w:rPr>
      </w:pPr>
      <w:r w:rsidRPr="00CC7DD7">
        <w:rPr>
          <w:rFonts w:ascii="Calibri" w:eastAsia="Times New Roman" w:hAnsi="Calibri" w:cs="Calibri"/>
          <w:b/>
          <w:sz w:val="24"/>
          <w:szCs w:val="24"/>
          <w:lang w:eastAsia="el-GR"/>
        </w:rPr>
        <w:t>ΣΗΜΑΝΤΙΚΕΣ ΗΜΕΡΟΜΗΝΙΕΣ</w:t>
      </w:r>
    </w:p>
    <w:p w14:paraId="221EA90E" w14:textId="34C7E761" w:rsidR="00CC7DD7" w:rsidRPr="00CC7DD7" w:rsidRDefault="00CC7DD7" w:rsidP="00CC7DD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Times New Roman" w:hAnsi="Calibri" w:cs="Calibri"/>
          <w:color w:val="000000"/>
          <w:sz w:val="24"/>
          <w:szCs w:val="24"/>
          <w:lang w:eastAsia="el-GR"/>
        </w:rPr>
      </w:pPr>
      <w:r w:rsidRPr="00CC7DD7">
        <w:rPr>
          <w:rFonts w:ascii="Calibri" w:eastAsia="Times New Roman" w:hAnsi="Calibri" w:cs="Calibri"/>
          <w:b/>
          <w:color w:val="000000"/>
          <w:sz w:val="24"/>
          <w:szCs w:val="24"/>
          <w:lang w:eastAsia="el-GR"/>
        </w:rPr>
        <w:t xml:space="preserve">Υποβολή περιλήψεων: </w:t>
      </w:r>
      <w:r w:rsidR="00C01FE0" w:rsidRPr="00C01FE0">
        <w:rPr>
          <w:rFonts w:ascii="Calibri" w:eastAsia="Times New Roman" w:hAnsi="Calibri" w:cs="Calibri"/>
          <w:bCs/>
          <w:color w:val="000000"/>
          <w:sz w:val="24"/>
          <w:szCs w:val="24"/>
          <w:lang w:eastAsia="el-GR"/>
        </w:rPr>
        <w:t xml:space="preserve">5 Οκτωβρίου </w:t>
      </w:r>
      <w:r w:rsidRPr="00CC7DD7">
        <w:rPr>
          <w:rFonts w:ascii="Calibri" w:eastAsia="Times New Roman" w:hAnsi="Calibri" w:cs="Calibri"/>
          <w:color w:val="000000"/>
          <w:sz w:val="24"/>
          <w:szCs w:val="24"/>
          <w:lang w:eastAsia="el-GR"/>
        </w:rPr>
        <w:t xml:space="preserve">2020 </w:t>
      </w:r>
    </w:p>
    <w:p w14:paraId="0D484BCA" w14:textId="7E068DB0" w:rsidR="00CC7DD7" w:rsidRPr="00CC7DD7" w:rsidRDefault="00CC7DD7" w:rsidP="00CC7DD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Times New Roman" w:hAnsi="Calibri" w:cs="Calibri"/>
          <w:color w:val="000000"/>
          <w:sz w:val="24"/>
          <w:szCs w:val="24"/>
          <w:lang w:eastAsia="el-GR"/>
        </w:rPr>
      </w:pPr>
      <w:r w:rsidRPr="00CC7DD7">
        <w:rPr>
          <w:rFonts w:ascii="Calibri" w:eastAsia="Times New Roman" w:hAnsi="Calibri" w:cs="Calibri"/>
          <w:b/>
          <w:color w:val="000000"/>
          <w:sz w:val="24"/>
          <w:szCs w:val="24"/>
          <w:lang w:eastAsia="el-GR"/>
        </w:rPr>
        <w:t>Ημερομηνία έγκρισης προτάσεων</w:t>
      </w:r>
      <w:r w:rsidRPr="00CC7DD7">
        <w:rPr>
          <w:rFonts w:ascii="Calibri" w:eastAsia="Times New Roman" w:hAnsi="Calibri" w:cs="Calibri"/>
          <w:color w:val="000000"/>
          <w:sz w:val="24"/>
          <w:szCs w:val="24"/>
          <w:lang w:eastAsia="el-GR"/>
        </w:rPr>
        <w:t xml:space="preserve">: </w:t>
      </w:r>
      <w:r w:rsidR="00C01FE0">
        <w:rPr>
          <w:rFonts w:ascii="Calibri" w:eastAsia="Times New Roman" w:hAnsi="Calibri" w:cs="Calibri"/>
          <w:bCs/>
          <w:color w:val="000000"/>
          <w:sz w:val="24"/>
          <w:szCs w:val="24"/>
          <w:lang w:eastAsia="el-GR"/>
        </w:rPr>
        <w:t>20</w:t>
      </w:r>
      <w:r w:rsidR="00C01FE0" w:rsidRPr="00C01FE0">
        <w:rPr>
          <w:rFonts w:ascii="Calibri" w:eastAsia="Times New Roman" w:hAnsi="Calibri" w:cs="Calibri"/>
          <w:bCs/>
          <w:color w:val="000000"/>
          <w:sz w:val="24"/>
          <w:szCs w:val="24"/>
          <w:lang w:eastAsia="el-GR"/>
        </w:rPr>
        <w:t xml:space="preserve"> Οκτωβρίου </w:t>
      </w:r>
      <w:r w:rsidRPr="00CC7DD7">
        <w:rPr>
          <w:rFonts w:ascii="Calibri" w:eastAsia="Times New Roman" w:hAnsi="Calibri" w:cs="Calibri"/>
          <w:color w:val="000000"/>
          <w:sz w:val="24"/>
          <w:szCs w:val="24"/>
          <w:lang w:eastAsia="el-GR"/>
        </w:rPr>
        <w:t>2020</w:t>
      </w:r>
    </w:p>
    <w:p w14:paraId="299045B9" w14:textId="65E09A82" w:rsidR="00CC7DD7" w:rsidRPr="00CC7DD7" w:rsidRDefault="00CC7DD7" w:rsidP="00CC7DD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Times New Roman" w:hAnsi="Calibri" w:cs="Calibri"/>
          <w:color w:val="000000"/>
          <w:sz w:val="24"/>
          <w:szCs w:val="24"/>
          <w:lang w:eastAsia="el-GR"/>
        </w:rPr>
      </w:pPr>
      <w:r w:rsidRPr="00CC7DD7">
        <w:rPr>
          <w:rFonts w:ascii="Calibri" w:eastAsia="Times New Roman" w:hAnsi="Calibri" w:cs="Calibri"/>
          <w:b/>
          <w:color w:val="000000"/>
          <w:sz w:val="24"/>
          <w:szCs w:val="24"/>
          <w:lang w:eastAsia="el-GR"/>
        </w:rPr>
        <w:t>Διεξαγωγή συνεδρίου</w:t>
      </w:r>
      <w:r w:rsidRPr="00CC7DD7">
        <w:rPr>
          <w:rFonts w:ascii="Calibri" w:eastAsia="Times New Roman" w:hAnsi="Calibri" w:cs="Calibri"/>
          <w:color w:val="000000"/>
          <w:sz w:val="24"/>
          <w:szCs w:val="24"/>
          <w:lang w:eastAsia="el-GR"/>
        </w:rPr>
        <w:t xml:space="preserve">: </w:t>
      </w:r>
      <w:r w:rsidR="00C01FE0">
        <w:rPr>
          <w:rFonts w:ascii="Calibri" w:eastAsia="Times New Roman" w:hAnsi="Calibri" w:cs="Calibri"/>
          <w:bCs/>
          <w:color w:val="000000"/>
          <w:sz w:val="24"/>
          <w:szCs w:val="24"/>
          <w:lang w:eastAsia="el-GR"/>
        </w:rPr>
        <w:t>14-15 Νοεμβρίου</w:t>
      </w:r>
      <w:r w:rsidR="00C01FE0" w:rsidRPr="00C01FE0">
        <w:rPr>
          <w:rFonts w:ascii="Calibri" w:eastAsia="Times New Roman" w:hAnsi="Calibri" w:cs="Calibri"/>
          <w:bCs/>
          <w:color w:val="000000"/>
          <w:sz w:val="24"/>
          <w:szCs w:val="24"/>
          <w:lang w:eastAsia="el-GR"/>
        </w:rPr>
        <w:t xml:space="preserve"> </w:t>
      </w:r>
      <w:r w:rsidRPr="00CC7DD7">
        <w:rPr>
          <w:rFonts w:ascii="Calibri" w:eastAsia="Times New Roman" w:hAnsi="Calibri" w:cs="Calibri"/>
          <w:sz w:val="24"/>
          <w:szCs w:val="24"/>
          <w:lang w:eastAsia="el-GR"/>
        </w:rPr>
        <w:t>2020</w:t>
      </w:r>
    </w:p>
    <w:p w14:paraId="1ECF8CAC" w14:textId="77777777" w:rsidR="00CC7DD7" w:rsidRPr="00CC7DD7" w:rsidRDefault="00CC7DD7" w:rsidP="00CC7DD7">
      <w:pPr>
        <w:suppressAutoHyphens/>
        <w:spacing w:after="0" w:line="240" w:lineRule="auto"/>
        <w:jc w:val="both"/>
        <w:rPr>
          <w:rFonts w:ascii="Calibri" w:eastAsia="Times New Roman" w:hAnsi="Calibri" w:cs="Calibri"/>
          <w:b/>
          <w:sz w:val="24"/>
          <w:szCs w:val="24"/>
          <w:lang w:eastAsia="el-GR"/>
        </w:rPr>
      </w:pPr>
    </w:p>
    <w:p w14:paraId="1B545A62" w14:textId="77777777" w:rsidR="00CC7DD7" w:rsidRPr="00CC7DD7" w:rsidRDefault="00CC7DD7" w:rsidP="00CC7DD7">
      <w:pPr>
        <w:suppressAutoHyphens/>
        <w:spacing w:after="0" w:line="240" w:lineRule="auto"/>
        <w:jc w:val="both"/>
        <w:rPr>
          <w:rFonts w:ascii="Calibri" w:eastAsia="Times New Roman" w:hAnsi="Calibri" w:cs="Calibri"/>
          <w:b/>
          <w:sz w:val="24"/>
          <w:szCs w:val="24"/>
          <w:lang w:eastAsia="el-GR"/>
        </w:rPr>
      </w:pPr>
    </w:p>
    <w:p w14:paraId="0E1C286A" w14:textId="77777777" w:rsidR="00CC7DD7" w:rsidRPr="00CC7DD7" w:rsidRDefault="00CC7DD7" w:rsidP="00CC7DD7">
      <w:pPr>
        <w:spacing w:after="0" w:line="240" w:lineRule="auto"/>
        <w:jc w:val="both"/>
        <w:rPr>
          <w:rFonts w:ascii="Calibri" w:eastAsia="Times New Roman" w:hAnsi="Calibri" w:cs="Calibri"/>
          <w:b/>
          <w:sz w:val="24"/>
          <w:szCs w:val="24"/>
          <w:lang w:eastAsia="el-GR"/>
        </w:rPr>
      </w:pPr>
    </w:p>
    <w:p w14:paraId="69471092" w14:textId="77777777" w:rsidR="00CC7DD7" w:rsidRPr="00CC7DD7" w:rsidRDefault="00CC7DD7" w:rsidP="00CC7DD7">
      <w:pPr>
        <w:pBdr>
          <w:bottom w:val="single" w:sz="4" w:space="1" w:color="auto"/>
        </w:pBdr>
        <w:spacing w:after="0" w:line="240" w:lineRule="auto"/>
        <w:jc w:val="both"/>
        <w:rPr>
          <w:rFonts w:ascii="Calibri" w:eastAsia="Times New Roman" w:hAnsi="Calibri" w:cs="Calibri"/>
          <w:b/>
          <w:sz w:val="24"/>
          <w:szCs w:val="24"/>
          <w:lang w:eastAsia="el-GR"/>
        </w:rPr>
      </w:pPr>
      <w:r w:rsidRPr="00CC7DD7">
        <w:rPr>
          <w:rFonts w:ascii="Calibri" w:eastAsia="Times New Roman" w:hAnsi="Calibri" w:cs="Calibri"/>
          <w:b/>
          <w:sz w:val="24"/>
          <w:szCs w:val="24"/>
          <w:lang w:eastAsia="el-GR"/>
        </w:rPr>
        <w:t>ΚΟΣΤΟΣ ΕΓΓΡΑΦΗΣ</w:t>
      </w:r>
    </w:p>
    <w:p w14:paraId="6653955E" w14:textId="494AD214" w:rsidR="00CC7DD7" w:rsidRPr="00A2722C" w:rsidRDefault="00CC7DD7" w:rsidP="00CC7DD7">
      <w:pPr>
        <w:numPr>
          <w:ilvl w:val="0"/>
          <w:numId w:val="2"/>
        </w:numPr>
        <w:suppressAutoHyphens/>
        <w:spacing w:after="0" w:line="240" w:lineRule="auto"/>
        <w:jc w:val="both"/>
        <w:rPr>
          <w:rFonts w:ascii="Calibri" w:eastAsia="Times New Roman" w:hAnsi="Calibri" w:cs="Calibri"/>
          <w:b/>
          <w:sz w:val="24"/>
          <w:szCs w:val="24"/>
          <w:lang w:eastAsia="el-GR"/>
        </w:rPr>
      </w:pPr>
      <w:r w:rsidRPr="00CC7DD7">
        <w:rPr>
          <w:rFonts w:ascii="Calibri" w:eastAsia="Times New Roman" w:hAnsi="Calibri" w:cs="Calibri"/>
          <w:b/>
          <w:bCs/>
          <w:sz w:val="24"/>
          <w:szCs w:val="24"/>
          <w:lang w:eastAsia="el-GR"/>
        </w:rPr>
        <w:t>Συμμετοχή με ανακοίνωση:</w:t>
      </w:r>
      <w:r w:rsidRPr="00CC7DD7">
        <w:rPr>
          <w:rFonts w:ascii="Calibri" w:eastAsia="Times New Roman" w:hAnsi="Calibri" w:cs="Calibri"/>
          <w:sz w:val="24"/>
          <w:szCs w:val="24"/>
          <w:lang w:eastAsia="el-GR"/>
        </w:rPr>
        <w:t xml:space="preserve"> </w:t>
      </w:r>
      <w:r w:rsidR="00A2722C">
        <w:rPr>
          <w:rFonts w:ascii="Calibri" w:eastAsia="Times New Roman" w:hAnsi="Calibri" w:cs="Calibri"/>
          <w:bCs/>
          <w:sz w:val="24"/>
          <w:szCs w:val="24"/>
          <w:lang w:eastAsia="el-GR"/>
        </w:rPr>
        <w:t>50</w:t>
      </w:r>
      <w:r w:rsidRPr="00CC7DD7">
        <w:rPr>
          <w:rFonts w:ascii="Calibri" w:eastAsia="Times New Roman" w:hAnsi="Calibri" w:cs="Calibri"/>
          <w:bCs/>
          <w:sz w:val="24"/>
          <w:szCs w:val="24"/>
          <w:lang w:eastAsia="el-GR"/>
        </w:rPr>
        <w:t xml:space="preserve"> ευρώ (περιλαμβάνει φάκελο Συνεδρίου, ελαφρύ γεύμα και καφέ κατά τα διαλείμματα, δυνατότητα συμμετοχής σε  βιωματικά εργαστήρια, πρακτικά σε ηλεκτρονική μορφή, βεβαίωση παρακολούθησης και βεβαίωση συμμετοχής σε εργαστήριο). Σε περίπτωση συμμετοχής άνω του ενός συνέδρου ανά ανακοίνωση, </w:t>
      </w:r>
      <w:r w:rsidRPr="00CC7DD7">
        <w:rPr>
          <w:rFonts w:ascii="Calibri" w:eastAsia="Times New Roman" w:hAnsi="Calibri" w:cs="Calibri"/>
          <w:b/>
          <w:bCs/>
          <w:sz w:val="24"/>
          <w:szCs w:val="24"/>
          <w:lang w:eastAsia="el-GR"/>
        </w:rPr>
        <w:t>ο κάθε σύνεδρος εγγράφεται ξεχωριστά.</w:t>
      </w:r>
    </w:p>
    <w:p w14:paraId="566A2820" w14:textId="77777777" w:rsidR="00A2722C" w:rsidRPr="00CC7DD7" w:rsidRDefault="00A2722C" w:rsidP="00A2722C">
      <w:pPr>
        <w:suppressAutoHyphens/>
        <w:spacing w:after="0" w:line="240" w:lineRule="auto"/>
        <w:ind w:left="720"/>
        <w:jc w:val="both"/>
        <w:rPr>
          <w:rFonts w:ascii="Calibri" w:eastAsia="Times New Roman" w:hAnsi="Calibri" w:cs="Calibri"/>
          <w:b/>
          <w:sz w:val="24"/>
          <w:szCs w:val="24"/>
          <w:lang w:eastAsia="el-GR"/>
        </w:rPr>
      </w:pPr>
    </w:p>
    <w:p w14:paraId="2F96194E" w14:textId="7983CBBB" w:rsidR="00CC7DD7" w:rsidRPr="00A2722C" w:rsidRDefault="00CC7DD7" w:rsidP="00CC7DD7">
      <w:pPr>
        <w:numPr>
          <w:ilvl w:val="0"/>
          <w:numId w:val="2"/>
        </w:numPr>
        <w:suppressAutoHyphens/>
        <w:spacing w:after="0" w:line="240" w:lineRule="auto"/>
        <w:jc w:val="both"/>
        <w:rPr>
          <w:rFonts w:ascii="Calibri" w:eastAsia="Times New Roman" w:hAnsi="Calibri" w:cs="Calibri"/>
          <w:sz w:val="24"/>
          <w:szCs w:val="24"/>
          <w:lang w:eastAsia="el-GR"/>
        </w:rPr>
      </w:pPr>
      <w:r w:rsidRPr="00CC7DD7">
        <w:rPr>
          <w:rFonts w:ascii="Calibri" w:eastAsia="Times New Roman" w:hAnsi="Calibri" w:cs="Calibri"/>
          <w:b/>
          <w:sz w:val="24"/>
          <w:szCs w:val="24"/>
          <w:lang w:eastAsia="el-GR"/>
        </w:rPr>
        <w:t xml:space="preserve">Παρακολούθηση συνεδρίου: </w:t>
      </w:r>
      <w:r w:rsidR="00A2722C">
        <w:rPr>
          <w:rFonts w:ascii="Calibri" w:eastAsia="Times New Roman" w:hAnsi="Calibri" w:cs="Calibri"/>
          <w:bCs/>
          <w:sz w:val="24"/>
          <w:szCs w:val="24"/>
          <w:lang w:eastAsia="el-GR"/>
        </w:rPr>
        <w:t>3</w:t>
      </w:r>
      <w:r w:rsidRPr="00CC7DD7">
        <w:rPr>
          <w:rFonts w:ascii="Calibri" w:eastAsia="Times New Roman" w:hAnsi="Calibri" w:cs="Calibri"/>
          <w:bCs/>
          <w:sz w:val="24"/>
          <w:szCs w:val="24"/>
          <w:lang w:eastAsia="el-GR"/>
        </w:rPr>
        <w:t>0 ευρώ (περιλαμβάνει φάκελο Συνεδρίου, ελαφρύ γεύμα και καφέ κατά τα διαλείμματα, δυνατότητα συμμετοχής σε βιωματικά εργαστήρια, πρακτικά σε ηλεκτρονική μορφή, βεβαίωση παρακολούθησης και βεβαίωση συμμετοχής σε εργαστήριο ).</w:t>
      </w:r>
    </w:p>
    <w:p w14:paraId="502BC73C" w14:textId="77777777" w:rsidR="00A2722C" w:rsidRPr="00CC7DD7" w:rsidRDefault="00A2722C" w:rsidP="00A2722C">
      <w:pPr>
        <w:suppressAutoHyphens/>
        <w:spacing w:after="0" w:line="240" w:lineRule="auto"/>
        <w:ind w:left="720"/>
        <w:jc w:val="both"/>
        <w:rPr>
          <w:rFonts w:ascii="Calibri" w:eastAsia="Times New Roman" w:hAnsi="Calibri" w:cs="Calibri"/>
          <w:sz w:val="24"/>
          <w:szCs w:val="24"/>
          <w:lang w:eastAsia="el-GR"/>
        </w:rPr>
      </w:pPr>
    </w:p>
    <w:p w14:paraId="2C559D3A" w14:textId="19326FD6" w:rsidR="00CC7DD7" w:rsidRPr="00CC7DD7" w:rsidRDefault="00CC7DD7" w:rsidP="00A00F21">
      <w:pPr>
        <w:numPr>
          <w:ilvl w:val="0"/>
          <w:numId w:val="2"/>
        </w:numPr>
        <w:suppressAutoHyphens/>
        <w:spacing w:line="240" w:lineRule="auto"/>
        <w:jc w:val="both"/>
        <w:rPr>
          <w:rFonts w:ascii="Calibri" w:eastAsia="Times New Roman" w:hAnsi="Calibri" w:cs="Calibri"/>
          <w:sz w:val="24"/>
          <w:szCs w:val="24"/>
          <w:lang w:eastAsia="el-GR"/>
        </w:rPr>
      </w:pPr>
      <w:r w:rsidRPr="00CC7DD7">
        <w:rPr>
          <w:rFonts w:ascii="Calibri" w:eastAsia="Times New Roman" w:hAnsi="Calibri" w:cs="Calibri"/>
          <w:b/>
          <w:bCs/>
          <w:sz w:val="24"/>
          <w:szCs w:val="24"/>
          <w:lang w:eastAsia="el-GR"/>
        </w:rPr>
        <w:t>Προπτυχιακοί / μεταπτυχιακοί φοιτητές:</w:t>
      </w:r>
      <w:r w:rsidRPr="00CC7DD7">
        <w:rPr>
          <w:rFonts w:ascii="Calibri" w:eastAsia="Times New Roman" w:hAnsi="Calibri" w:cs="Calibri"/>
          <w:sz w:val="24"/>
          <w:szCs w:val="24"/>
          <w:lang w:eastAsia="el-GR"/>
        </w:rPr>
        <w:t xml:space="preserve"> </w:t>
      </w:r>
      <w:r w:rsidR="00A2722C">
        <w:rPr>
          <w:rFonts w:ascii="Calibri" w:eastAsia="Times New Roman" w:hAnsi="Calibri" w:cs="Calibri"/>
          <w:bCs/>
          <w:sz w:val="24"/>
          <w:szCs w:val="24"/>
          <w:lang w:eastAsia="el-GR"/>
        </w:rPr>
        <w:t>2</w:t>
      </w:r>
      <w:r w:rsidRPr="00CC7DD7">
        <w:rPr>
          <w:rFonts w:ascii="Calibri" w:eastAsia="Times New Roman" w:hAnsi="Calibri" w:cs="Calibri"/>
          <w:bCs/>
          <w:sz w:val="24"/>
          <w:szCs w:val="24"/>
          <w:lang w:eastAsia="el-GR"/>
        </w:rPr>
        <w:t>0 ευρώ</w:t>
      </w:r>
      <w:r w:rsidRPr="00CC7DD7">
        <w:rPr>
          <w:rFonts w:ascii="Calibri" w:eastAsia="Times New Roman" w:hAnsi="Calibri" w:cs="Calibri"/>
          <w:b/>
          <w:sz w:val="24"/>
          <w:szCs w:val="24"/>
          <w:lang w:eastAsia="el-GR"/>
        </w:rPr>
        <w:t xml:space="preserve"> </w:t>
      </w:r>
      <w:r w:rsidRPr="00CC7DD7">
        <w:rPr>
          <w:rFonts w:ascii="Calibri" w:eastAsia="Times New Roman" w:hAnsi="Calibri" w:cs="Calibri"/>
          <w:sz w:val="24"/>
          <w:szCs w:val="24"/>
          <w:lang w:eastAsia="el-GR"/>
        </w:rPr>
        <w:t xml:space="preserve"> (</w:t>
      </w:r>
      <w:r w:rsidRPr="00CC7DD7">
        <w:rPr>
          <w:rFonts w:ascii="Calibri" w:eastAsia="Times New Roman" w:hAnsi="Calibri" w:cs="Calibri"/>
          <w:bCs/>
          <w:sz w:val="24"/>
          <w:szCs w:val="24"/>
          <w:lang w:eastAsia="el-GR"/>
        </w:rPr>
        <w:t>περιλαμβάνει  ελαφρύ γεύμα και καφέ κατά τα διαλείμματα, δυνατότητα συμμετοχής σε βιωματικά εργαστήρια, πρακτικά σε ηλεκτρονική μορφή, βεβαίωση παρακολούθησης και βεβαίωση συμμετοχής σε εργαστήριο).</w:t>
      </w:r>
    </w:p>
    <w:p w14:paraId="6B7D9661" w14:textId="63CF1406" w:rsidR="00CC7DD7" w:rsidRPr="00A2722C" w:rsidRDefault="00CC7DD7" w:rsidP="00CC7DD7">
      <w:pPr>
        <w:numPr>
          <w:ilvl w:val="0"/>
          <w:numId w:val="2"/>
        </w:numPr>
        <w:suppressAutoHyphens/>
        <w:spacing w:after="0" w:line="240" w:lineRule="auto"/>
        <w:jc w:val="both"/>
        <w:rPr>
          <w:rFonts w:ascii="Calibri" w:eastAsia="Times New Roman" w:hAnsi="Calibri" w:cs="Calibri"/>
          <w:sz w:val="24"/>
          <w:szCs w:val="24"/>
          <w:lang w:eastAsia="el-GR"/>
        </w:rPr>
      </w:pPr>
      <w:r w:rsidRPr="00CC7DD7">
        <w:rPr>
          <w:rFonts w:ascii="Calibri" w:eastAsia="Times New Roman" w:hAnsi="Calibri" w:cs="Calibri"/>
          <w:b/>
          <w:bCs/>
          <w:sz w:val="24"/>
          <w:szCs w:val="24"/>
          <w:lang w:eastAsia="el-GR"/>
        </w:rPr>
        <w:t>Εγγραφή σε εργαστήρια</w:t>
      </w:r>
      <w:r w:rsidRPr="00CC7DD7">
        <w:rPr>
          <w:rFonts w:ascii="Calibri" w:eastAsia="Times New Roman" w:hAnsi="Calibri" w:cs="Calibri"/>
          <w:sz w:val="24"/>
          <w:szCs w:val="24"/>
          <w:lang w:eastAsia="el-GR"/>
        </w:rPr>
        <w:t xml:space="preserve"> (δίνεται χωριστή βεβαίωση παρακολούθησης):</w:t>
      </w:r>
      <w:r w:rsidRPr="00CC7DD7">
        <w:rPr>
          <w:rFonts w:ascii="Calibri" w:eastAsia="Times New Roman" w:hAnsi="Calibri" w:cs="Calibri"/>
          <w:b/>
          <w:sz w:val="24"/>
          <w:szCs w:val="24"/>
          <w:lang w:eastAsia="el-GR"/>
        </w:rPr>
        <w:t xml:space="preserve"> </w:t>
      </w:r>
      <w:r w:rsidRPr="00CC7DD7">
        <w:rPr>
          <w:rFonts w:ascii="Calibri" w:eastAsia="Times New Roman" w:hAnsi="Calibri" w:cs="Calibri"/>
          <w:bCs/>
          <w:sz w:val="24"/>
          <w:szCs w:val="24"/>
          <w:lang w:eastAsia="el-GR"/>
        </w:rPr>
        <w:t>Δωρεάν</w:t>
      </w:r>
      <w:r w:rsidRPr="00CC7DD7">
        <w:rPr>
          <w:rFonts w:ascii="Calibri" w:eastAsia="Times New Roman" w:hAnsi="Calibri" w:cs="Calibri"/>
          <w:b/>
          <w:sz w:val="24"/>
          <w:szCs w:val="24"/>
          <w:lang w:eastAsia="el-GR"/>
        </w:rPr>
        <w:t xml:space="preserve"> </w:t>
      </w:r>
    </w:p>
    <w:p w14:paraId="1A401554" w14:textId="77777777" w:rsidR="00A2722C" w:rsidRPr="00CC7DD7" w:rsidRDefault="00A2722C" w:rsidP="00A2722C">
      <w:pPr>
        <w:suppressAutoHyphens/>
        <w:spacing w:after="0" w:line="240" w:lineRule="auto"/>
        <w:jc w:val="both"/>
        <w:rPr>
          <w:rFonts w:ascii="Calibri" w:eastAsia="Times New Roman" w:hAnsi="Calibri" w:cs="Calibri"/>
          <w:sz w:val="24"/>
          <w:szCs w:val="24"/>
          <w:lang w:eastAsia="el-GR"/>
        </w:rPr>
      </w:pPr>
    </w:p>
    <w:p w14:paraId="4D135DB6" w14:textId="0E729A40" w:rsidR="00CC7DD7" w:rsidRDefault="00CC7DD7" w:rsidP="00E01806">
      <w:pPr>
        <w:spacing w:after="0" w:line="240" w:lineRule="auto"/>
        <w:jc w:val="both"/>
        <w:rPr>
          <w:rFonts w:ascii="Calibri" w:eastAsia="Times New Roman" w:hAnsi="Calibri" w:cs="Calibri"/>
          <w:sz w:val="24"/>
          <w:szCs w:val="24"/>
          <w:lang w:eastAsia="en-GB"/>
        </w:rPr>
      </w:pPr>
      <w:r w:rsidRPr="00CC7DD7">
        <w:rPr>
          <w:rFonts w:ascii="Calibri" w:eastAsia="Times New Roman" w:hAnsi="Calibri" w:cs="Calibri"/>
          <w:sz w:val="24"/>
          <w:szCs w:val="24"/>
          <w:lang w:eastAsia="en-GB"/>
        </w:rPr>
        <w:t xml:space="preserve">Η καταβολή του χρηματικού ποσού </w:t>
      </w:r>
      <w:r w:rsidRPr="00CC7DD7">
        <w:rPr>
          <w:rFonts w:ascii="Calibri" w:eastAsia="Times New Roman" w:hAnsi="Calibri" w:cs="Calibri"/>
          <w:b/>
          <w:sz w:val="24"/>
          <w:szCs w:val="24"/>
          <w:lang w:eastAsia="en-GB"/>
        </w:rPr>
        <w:t>από όλους τους εισηγητές κάθε ανακοίνωσης</w:t>
      </w:r>
      <w:r w:rsidRPr="00CC7DD7">
        <w:rPr>
          <w:rFonts w:ascii="Calibri" w:eastAsia="Times New Roman" w:hAnsi="Calibri" w:cs="Calibri"/>
          <w:sz w:val="24"/>
          <w:szCs w:val="24"/>
          <w:lang w:eastAsia="en-GB"/>
        </w:rPr>
        <w:t xml:space="preserve"> για την εγγραφή τους στο Συνέδριο είναι απαραίτητη προκειμένου τα ονόματά τους </w:t>
      </w:r>
      <w:r w:rsidRPr="00CC7DD7">
        <w:rPr>
          <w:rFonts w:ascii="Calibri" w:eastAsia="Times New Roman" w:hAnsi="Calibri" w:cs="Calibri"/>
          <w:sz w:val="24"/>
          <w:szCs w:val="24"/>
          <w:lang w:eastAsia="en-GB"/>
        </w:rPr>
        <w:lastRenderedPageBreak/>
        <w:t>να καταχωρηθούν στο πρόγραμμα και στον τόμο των περιλήψεων. Μετά την εγγραφή στην ιστοσελίδα θα δίνονται οδηγίες για την καταβολή του ποσού.</w:t>
      </w:r>
    </w:p>
    <w:p w14:paraId="5D94323C" w14:textId="529DE123" w:rsidR="00A00F21" w:rsidRPr="00A00F21" w:rsidRDefault="00A00F21" w:rsidP="00A00F21">
      <w:pPr>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Σε περίπτωση έκτακτων μέτρων για τον περιορισμό της διασποράς του </w:t>
      </w:r>
      <w:r>
        <w:rPr>
          <w:rFonts w:ascii="Calibri" w:eastAsia="Times New Roman" w:hAnsi="Calibri" w:cs="Calibri"/>
          <w:sz w:val="24"/>
          <w:szCs w:val="24"/>
          <w:lang w:val="en-US" w:eastAsia="en-GB"/>
        </w:rPr>
        <w:t>covid</w:t>
      </w:r>
      <w:r w:rsidRPr="00A00F21">
        <w:rPr>
          <w:rFonts w:ascii="Calibri" w:eastAsia="Times New Roman" w:hAnsi="Calibri" w:cs="Calibri"/>
          <w:sz w:val="24"/>
          <w:szCs w:val="24"/>
          <w:lang w:eastAsia="en-GB"/>
        </w:rPr>
        <w:t xml:space="preserve">-19 </w:t>
      </w:r>
      <w:r>
        <w:rPr>
          <w:rFonts w:ascii="Calibri" w:eastAsia="Times New Roman" w:hAnsi="Calibri" w:cs="Calibri"/>
          <w:sz w:val="24"/>
          <w:szCs w:val="24"/>
          <w:lang w:eastAsia="en-GB"/>
        </w:rPr>
        <w:t>το Συνέδριο θα διεξαχθεί εξ ολοκλήρου εξ αποστάσεως ψηφιακά μέσω διαδικτυακής πλατφόρμας.</w:t>
      </w:r>
    </w:p>
    <w:p w14:paraId="7AFEFBFC" w14:textId="77777777" w:rsidR="00CC7DD7" w:rsidRPr="00CC7DD7" w:rsidRDefault="00CC7DD7" w:rsidP="00CC7DD7">
      <w:pPr>
        <w:spacing w:after="0" w:line="240" w:lineRule="auto"/>
        <w:jc w:val="both"/>
        <w:rPr>
          <w:rFonts w:ascii="Calibri" w:eastAsia="Times New Roman" w:hAnsi="Calibri" w:cs="Calibri"/>
          <w:b/>
          <w:sz w:val="24"/>
          <w:szCs w:val="24"/>
          <w:lang w:eastAsia="en-GB"/>
        </w:rPr>
      </w:pPr>
    </w:p>
    <w:p w14:paraId="76835029" w14:textId="7959927A" w:rsidR="00A00F21" w:rsidRPr="00A00F21" w:rsidRDefault="00A00F21" w:rsidP="00A00F21">
      <w:pPr>
        <w:pStyle w:val="BodyText"/>
        <w:pBdr>
          <w:bottom w:val="single" w:sz="4" w:space="1" w:color="auto"/>
        </w:pBdr>
        <w:spacing w:after="0"/>
        <w:jc w:val="both"/>
        <w:rPr>
          <w:rFonts w:ascii="Calibri" w:hAnsi="Calibri" w:cs="Calibri"/>
          <w:b/>
          <w:sz w:val="24"/>
          <w:szCs w:val="24"/>
          <w:lang w:eastAsia="en-GB"/>
        </w:rPr>
      </w:pPr>
      <w:r>
        <w:rPr>
          <w:rFonts w:ascii="Calibri" w:hAnsi="Calibri" w:cs="Calibri"/>
          <w:b/>
          <w:noProof/>
          <w:sz w:val="24"/>
          <w:szCs w:val="24"/>
          <w:lang w:val="en-US" w:eastAsia="en-US"/>
        </w:rPr>
        <mc:AlternateContent>
          <mc:Choice Requires="wps">
            <w:drawing>
              <wp:anchor distT="0" distB="0" distL="114300" distR="114300" simplePos="0" relativeHeight="251663360" behindDoc="0" locked="0" layoutInCell="1" allowOverlap="1" wp14:anchorId="7C554C9A" wp14:editId="73BC4866">
                <wp:simplePos x="0" y="0"/>
                <wp:positionH relativeFrom="column">
                  <wp:posOffset>-22860</wp:posOffset>
                </wp:positionH>
                <wp:positionV relativeFrom="paragraph">
                  <wp:posOffset>193675</wp:posOffset>
                </wp:positionV>
                <wp:extent cx="5341620" cy="0"/>
                <wp:effectExtent l="0" t="0" r="0" b="0"/>
                <wp:wrapNone/>
                <wp:docPr id="10" name="Ευθεία γραμμή σύνδεσης 10"/>
                <wp:cNvGraphicFramePr/>
                <a:graphic xmlns:a="http://schemas.openxmlformats.org/drawingml/2006/main">
                  <a:graphicData uri="http://schemas.microsoft.com/office/word/2010/wordprocessingShape">
                    <wps:wsp>
                      <wps:cNvCnPr/>
                      <wps:spPr>
                        <a:xfrm>
                          <a:off x="0" y="0"/>
                          <a:ext cx="534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D603C" id="Ευθεία γραμμή σύνδεσης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15.25pt" to="41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jt4gEAANEDAAAOAAAAZHJzL2Uyb0RvYy54bWysU0uO1DAQ3SNxB8t7OkkDIxR1ehYzgg2C&#10;Fp8DeBy7Y+GfbNNJL2HEkiXXAI1gBAvmCs6VpuzuziBACCEUyXHF9V7Ve64sjgcl0YY5L4xucDUr&#10;MWKamlbodYNfvnh45wFGPhDdEmk0a/CWeXy8vH1r0duazU1nZMscAhLt6942uAvB1kXhaccU8TNj&#10;mYZDbpwiAUK3LlpHemBXspiX5VHRG9daZyjzHr6e7g7xMvNzzmh4yrlnAckGQ28hry6vZ2ktlgtS&#10;rx2xnaD7Nsg/dKGI0FB0ojolgaDXTvxCpQR1xhseZtSownAuKMsaQE1V/qTmeUcsy1rAHG8nm/z/&#10;o6VPNiuHRAt3B/ZoouCO4ofxXfwWL+OneIHi5/FNvIjf4fmIxvPxfbyKX+LleB6/jm8RgMDB3voa&#10;iE70yu0jb1cu2TFwp9IbhKIhu76dXGdDQBQ+3r97rzqaQ3V6OCtugNb58IgZhdKmwVLoZAipyeax&#10;D1AMUg8pEKRGdqXzLmwlS8lSP2McREKxKqPzeLET6dCGwGC0r6okA7hyZoJwIeUEKv8M2ucmGMsj&#10;97fAKTtXNDpMQCW0cb+rGoZDq3yXf1C905pkn5l2my8i2wFzk5XtZzwN5o9xht/8ictrAAAA//8D&#10;AFBLAwQUAAYACAAAACEA4hQanNwAAAAIAQAADwAAAGRycy9kb3ducmV2LnhtbEyPwU7DMBBE70j8&#10;g7VI3FqHRoQqxKmqSghxQTSFuxtvnYC9jmwnDX+PEQd63JnR7JtqM1vDJvShdyTgbpkBQ2qd6kkL&#10;eD88LdbAQpSkpHGEAr4xwKa+vqpkqdyZ9jg1UbNUQqGUAroYh5Lz0HZoZVi6ASl5J+etjOn0misv&#10;z6ncGr7KsoJb2VP60MkBdx22X81oBZgXP33ond6G8XlfNJ9vp9XrYRLi9mbePgKLOMf/MPziJ3So&#10;E9PRjaQCMwIWeZGSAvLsHljy1/lDEo5/Aq8rfjmg/gEAAP//AwBQSwECLQAUAAYACAAAACEAtoM4&#10;kv4AAADhAQAAEwAAAAAAAAAAAAAAAAAAAAAAW0NvbnRlbnRfVHlwZXNdLnhtbFBLAQItABQABgAI&#10;AAAAIQA4/SH/1gAAAJQBAAALAAAAAAAAAAAAAAAAAC8BAABfcmVscy8ucmVsc1BLAQItABQABgAI&#10;AAAAIQCvV6jt4gEAANEDAAAOAAAAAAAAAAAAAAAAAC4CAABkcnMvZTJvRG9jLnhtbFBLAQItABQA&#10;BgAIAAAAIQDiFBqc3AAAAAgBAAAPAAAAAAAAAAAAAAAAADwEAABkcnMvZG93bnJldi54bWxQSwUG&#10;AAAAAAQABADzAAAARQUAAAAA&#10;" strokecolor="black [3200]" strokeweight=".5pt">
                <v:stroke joinstyle="miter"/>
              </v:line>
            </w:pict>
          </mc:Fallback>
        </mc:AlternateContent>
      </w:r>
      <w:r w:rsidRPr="00A00F21">
        <w:rPr>
          <w:rFonts w:ascii="Calibri" w:hAnsi="Calibri" w:cs="Calibri"/>
          <w:b/>
          <w:sz w:val="24"/>
          <w:szCs w:val="24"/>
          <w:lang w:eastAsia="en-GB"/>
        </w:rPr>
        <w:t>ΤΟΠΟΣ ΔΙΕΞΑΓΩΓΗΣ</w:t>
      </w:r>
    </w:p>
    <w:p w14:paraId="4F53F28B" w14:textId="268AD693" w:rsidR="00A2722C" w:rsidRPr="00A00F21" w:rsidRDefault="00A2722C" w:rsidP="00CC7DD7">
      <w:pPr>
        <w:pBdr>
          <w:bottom w:val="single" w:sz="4" w:space="1" w:color="auto"/>
        </w:pBdr>
        <w:spacing w:after="0" w:line="240" w:lineRule="auto"/>
        <w:jc w:val="both"/>
        <w:rPr>
          <w:rFonts w:ascii="Calibri" w:eastAsia="Times New Roman" w:hAnsi="Calibri" w:cs="Calibri"/>
          <w:bCs/>
          <w:sz w:val="24"/>
          <w:szCs w:val="24"/>
          <w:lang w:eastAsia="en-GB"/>
        </w:rPr>
      </w:pPr>
      <w:r w:rsidRPr="00A00F21">
        <w:rPr>
          <w:rFonts w:ascii="Calibri" w:eastAsia="Times New Roman" w:hAnsi="Calibri" w:cs="Calibri"/>
          <w:bCs/>
          <w:sz w:val="24"/>
          <w:szCs w:val="24"/>
          <w:lang w:eastAsia="en-GB"/>
        </w:rPr>
        <w:t>Αθήνα, Πλάκα, Ιωνικό Κέντρο και Μουσείο Σχολικής Ζωής και Εκπαίδευσης</w:t>
      </w:r>
    </w:p>
    <w:p w14:paraId="3756895D" w14:textId="77777777" w:rsidR="00A00F21" w:rsidRPr="00CC7DD7" w:rsidRDefault="00A00F21" w:rsidP="00CC7DD7">
      <w:pPr>
        <w:pBdr>
          <w:bottom w:val="single" w:sz="4" w:space="1" w:color="auto"/>
        </w:pBdr>
        <w:spacing w:after="0" w:line="240" w:lineRule="auto"/>
        <w:jc w:val="both"/>
        <w:rPr>
          <w:rFonts w:ascii="Calibri" w:eastAsia="Times New Roman" w:hAnsi="Calibri" w:cs="Calibri"/>
          <w:b/>
          <w:sz w:val="24"/>
          <w:szCs w:val="24"/>
          <w:lang w:eastAsia="en-GB"/>
        </w:rPr>
      </w:pPr>
    </w:p>
    <w:p w14:paraId="3EE0C171" w14:textId="77777777" w:rsidR="00CC7DD7" w:rsidRPr="00CC7DD7" w:rsidRDefault="00CC7DD7" w:rsidP="00CC7DD7">
      <w:pPr>
        <w:pBdr>
          <w:bottom w:val="single" w:sz="4" w:space="1" w:color="auto"/>
        </w:pBdr>
        <w:suppressAutoHyphens/>
        <w:spacing w:after="0" w:line="240" w:lineRule="auto"/>
        <w:jc w:val="both"/>
        <w:rPr>
          <w:rFonts w:ascii="Calibri" w:eastAsia="Times New Roman" w:hAnsi="Calibri" w:cs="Calibri"/>
          <w:b/>
          <w:bCs/>
          <w:sz w:val="24"/>
          <w:szCs w:val="24"/>
          <w:lang w:val="x-none" w:eastAsia="x-none"/>
        </w:rPr>
      </w:pPr>
      <w:r w:rsidRPr="00CC7DD7">
        <w:rPr>
          <w:rFonts w:ascii="Calibri" w:eastAsia="Times New Roman" w:hAnsi="Calibri" w:cs="Calibri"/>
          <w:b/>
          <w:bCs/>
          <w:sz w:val="24"/>
          <w:szCs w:val="24"/>
          <w:lang w:val="x-none" w:eastAsia="x-none"/>
        </w:rPr>
        <w:t>ΕΠΙΚΟΙΝΩΝΙΑ ‒ ΠΛΗΡΟΦΟΡΙΕΣ</w:t>
      </w:r>
    </w:p>
    <w:p w14:paraId="4D138883" w14:textId="47A5BF85" w:rsidR="00A00F21" w:rsidRPr="00943F46" w:rsidRDefault="00A00F21" w:rsidP="00A00F21">
      <w:pPr>
        <w:pStyle w:val="BodyText2"/>
        <w:suppressAutoHyphens/>
        <w:rPr>
          <w:rFonts w:ascii="Calibri" w:hAnsi="Calibri" w:cs="Calibri"/>
          <w:szCs w:val="24"/>
        </w:rPr>
      </w:pPr>
      <w:r w:rsidRPr="00943F46">
        <w:rPr>
          <w:rFonts w:ascii="Calibri" w:hAnsi="Calibri" w:cs="Calibri"/>
          <w:szCs w:val="24"/>
        </w:rPr>
        <w:t xml:space="preserve">Γραμματεία συνεδρίου:  </w:t>
      </w:r>
      <w:r>
        <w:rPr>
          <w:rFonts w:ascii="Calibri" w:hAnsi="Calibri" w:cs="Calibri"/>
          <w:szCs w:val="24"/>
          <w:lang w:val="el-GR"/>
        </w:rPr>
        <w:t>Έλλη Λαμπαδαρίδου</w:t>
      </w:r>
      <w:r w:rsidRPr="00943F46">
        <w:rPr>
          <w:rFonts w:ascii="Calibri" w:hAnsi="Calibri" w:cs="Calibri"/>
          <w:szCs w:val="24"/>
        </w:rPr>
        <w:t>, Θάνος Φουργκατσιώτης</w:t>
      </w:r>
    </w:p>
    <w:p w14:paraId="0168DC51" w14:textId="73739C52" w:rsidR="00A00F21" w:rsidRPr="00F15454" w:rsidRDefault="00A00F21" w:rsidP="00A00F21">
      <w:pPr>
        <w:pStyle w:val="BodyText2"/>
        <w:suppressAutoHyphens/>
        <w:rPr>
          <w:rFonts w:ascii="Calibri" w:hAnsi="Calibri" w:cs="Calibri"/>
          <w:b/>
          <w:bCs/>
          <w:lang w:val="el-GR"/>
        </w:rPr>
      </w:pPr>
      <w:r w:rsidRPr="00943F46">
        <w:rPr>
          <w:rFonts w:ascii="Calibri" w:hAnsi="Calibri" w:cs="Calibri"/>
          <w:szCs w:val="24"/>
          <w:lang w:val="en-US"/>
        </w:rPr>
        <w:t>I</w:t>
      </w:r>
      <w:r w:rsidRPr="00943F46">
        <w:rPr>
          <w:rFonts w:ascii="Calibri" w:hAnsi="Calibri" w:cs="Calibri"/>
          <w:szCs w:val="24"/>
          <w:lang w:val="el-GR"/>
        </w:rPr>
        <w:t xml:space="preserve">στοσελίδα συνεδρίου: </w:t>
      </w:r>
      <w:hyperlink r:id="rId12" w:history="1">
        <w:r w:rsidR="00F15454" w:rsidRPr="00C210F1">
          <w:rPr>
            <w:rStyle w:val="Hyperlink"/>
            <w:rFonts w:ascii="Calibri" w:hAnsi="Calibri" w:cs="Calibri"/>
            <w:b/>
            <w:bCs/>
            <w:lang w:val="en-US"/>
          </w:rPr>
          <w:t>www</w:t>
        </w:r>
        <w:r w:rsidR="00F15454" w:rsidRPr="00C210F1">
          <w:rPr>
            <w:rStyle w:val="Hyperlink"/>
            <w:rFonts w:ascii="Calibri" w:hAnsi="Calibri" w:cs="Calibri"/>
            <w:b/>
            <w:bCs/>
            <w:lang w:val="el-GR"/>
          </w:rPr>
          <w:t>.</w:t>
        </w:r>
        <w:r w:rsidR="00F15454" w:rsidRPr="00C210F1">
          <w:rPr>
            <w:rStyle w:val="Hyperlink"/>
            <w:rFonts w:ascii="Calibri" w:hAnsi="Calibri" w:cs="Calibri"/>
            <w:b/>
            <w:bCs/>
            <w:lang w:val="en-US"/>
          </w:rPr>
          <w:t>ekedisy</w:t>
        </w:r>
        <w:r w:rsidR="00F15454" w:rsidRPr="00C210F1">
          <w:rPr>
            <w:rStyle w:val="Hyperlink"/>
            <w:rFonts w:ascii="Calibri" w:hAnsi="Calibri" w:cs="Calibri"/>
            <w:b/>
            <w:bCs/>
            <w:lang w:val="el-GR"/>
          </w:rPr>
          <w:t>.</w:t>
        </w:r>
        <w:r w:rsidR="00F15454" w:rsidRPr="00C210F1">
          <w:rPr>
            <w:rStyle w:val="Hyperlink"/>
            <w:rFonts w:ascii="Calibri" w:hAnsi="Calibri" w:cs="Calibri"/>
            <w:b/>
            <w:bCs/>
            <w:lang w:val="en-US"/>
          </w:rPr>
          <w:t>gr</w:t>
        </w:r>
      </w:hyperlink>
    </w:p>
    <w:p w14:paraId="3142FF28" w14:textId="3751481E" w:rsidR="00CC7DD7" w:rsidRPr="00E01806" w:rsidRDefault="00A00F21" w:rsidP="00F15454">
      <w:pPr>
        <w:pStyle w:val="BodyText2"/>
        <w:suppressAutoHyphens/>
        <w:rPr>
          <w:rFonts w:ascii="Calibri" w:hAnsi="Calibri" w:cs="Calibri"/>
          <w:b/>
          <w:color w:val="666666"/>
          <w:szCs w:val="24"/>
          <w:shd w:val="clear" w:color="auto" w:fill="FFFFFF"/>
          <w:lang w:val="el-GR"/>
        </w:rPr>
      </w:pPr>
      <w:r w:rsidRPr="00943F46">
        <w:rPr>
          <w:rFonts w:ascii="Calibri" w:hAnsi="Calibri" w:cs="Calibri"/>
          <w:szCs w:val="24"/>
        </w:rPr>
        <w:t xml:space="preserve">Ηλεκτρονική διεύθυνση: </w:t>
      </w:r>
      <w:hyperlink r:id="rId13" w:history="1">
        <w:r w:rsidR="00F15454" w:rsidRPr="00C210F1">
          <w:rPr>
            <w:rStyle w:val="Hyperlink"/>
            <w:rFonts w:ascii="Calibri" w:hAnsi="Calibri" w:cs="Calibri"/>
            <w:b/>
            <w:szCs w:val="24"/>
            <w:shd w:val="clear" w:color="auto" w:fill="FFFFFF"/>
            <w:lang w:val="en-US"/>
          </w:rPr>
          <w:t>info</w:t>
        </w:r>
        <w:r w:rsidR="00F15454" w:rsidRPr="00C210F1">
          <w:rPr>
            <w:rStyle w:val="Hyperlink"/>
            <w:rFonts w:ascii="Calibri" w:hAnsi="Calibri" w:cs="Calibri"/>
            <w:b/>
            <w:szCs w:val="24"/>
            <w:shd w:val="clear" w:color="auto" w:fill="FFFFFF"/>
            <w:lang w:val="el-GR"/>
          </w:rPr>
          <w:t>@</w:t>
        </w:r>
        <w:r w:rsidR="00F15454" w:rsidRPr="00C210F1">
          <w:rPr>
            <w:rStyle w:val="Hyperlink"/>
            <w:rFonts w:ascii="Calibri" w:hAnsi="Calibri" w:cs="Calibri"/>
            <w:b/>
            <w:szCs w:val="24"/>
            <w:shd w:val="clear" w:color="auto" w:fill="FFFFFF"/>
            <w:lang w:val="en-US"/>
          </w:rPr>
          <w:t>ekedisy</w:t>
        </w:r>
        <w:r w:rsidR="00F15454" w:rsidRPr="00C210F1">
          <w:rPr>
            <w:rStyle w:val="Hyperlink"/>
            <w:rFonts w:ascii="Calibri" w:hAnsi="Calibri" w:cs="Calibri"/>
            <w:b/>
            <w:szCs w:val="24"/>
            <w:shd w:val="clear" w:color="auto" w:fill="FFFFFF"/>
            <w:lang w:val="el-GR"/>
          </w:rPr>
          <w:t>.</w:t>
        </w:r>
        <w:r w:rsidR="00F15454" w:rsidRPr="00C210F1">
          <w:rPr>
            <w:rStyle w:val="Hyperlink"/>
            <w:rFonts w:ascii="Calibri" w:hAnsi="Calibri" w:cs="Calibri"/>
            <w:b/>
            <w:szCs w:val="24"/>
            <w:shd w:val="clear" w:color="auto" w:fill="FFFFFF"/>
            <w:lang w:val="en-US"/>
          </w:rPr>
          <w:t>gr</w:t>
        </w:r>
      </w:hyperlink>
    </w:p>
    <w:p w14:paraId="30F84B31" w14:textId="77777777" w:rsidR="00A2722C" w:rsidRPr="00CC7DD7" w:rsidRDefault="00A2722C" w:rsidP="00CC7DD7">
      <w:pPr>
        <w:suppressAutoHyphens/>
        <w:spacing w:after="0" w:line="240" w:lineRule="auto"/>
        <w:ind w:firstLine="397"/>
        <w:jc w:val="both"/>
        <w:rPr>
          <w:rFonts w:ascii="Calibri" w:eastAsia="Times New Roman" w:hAnsi="Calibri" w:cs="Calibri"/>
          <w:sz w:val="24"/>
          <w:szCs w:val="24"/>
          <w:lang w:eastAsia="x-none"/>
        </w:rPr>
      </w:pPr>
    </w:p>
    <w:p w14:paraId="7F3D8C6B" w14:textId="77777777" w:rsidR="00CC7DD7" w:rsidRPr="00CC7DD7" w:rsidRDefault="00CC7DD7" w:rsidP="00CC7DD7">
      <w:pPr>
        <w:suppressAutoHyphens/>
        <w:spacing w:after="0" w:line="240" w:lineRule="auto"/>
        <w:ind w:firstLine="397"/>
        <w:jc w:val="both"/>
        <w:rPr>
          <w:rFonts w:ascii="Calibri" w:eastAsia="Times New Roman" w:hAnsi="Calibri" w:cs="Calibri"/>
          <w:sz w:val="24"/>
          <w:szCs w:val="24"/>
          <w:lang w:val="x-none" w:eastAsia="x-none"/>
        </w:rPr>
      </w:pPr>
    </w:p>
    <w:p w14:paraId="7740E598" w14:textId="77777777" w:rsidR="00CC7DD7" w:rsidRPr="00CC7DD7" w:rsidRDefault="00CC7DD7" w:rsidP="00CC7DD7">
      <w:pPr>
        <w:suppressAutoHyphens/>
        <w:spacing w:after="0" w:line="240" w:lineRule="auto"/>
        <w:ind w:firstLine="397"/>
        <w:jc w:val="both"/>
        <w:rPr>
          <w:rFonts w:ascii="Calibri" w:eastAsia="Times New Roman" w:hAnsi="Calibri" w:cs="Calibri"/>
          <w:sz w:val="24"/>
          <w:szCs w:val="24"/>
          <w:lang w:val="x-none" w:eastAsia="x-none"/>
        </w:rPr>
      </w:pPr>
    </w:p>
    <w:p w14:paraId="0FB4FAD2" w14:textId="0B634661" w:rsidR="00CC7DD7" w:rsidRDefault="00CC7DD7" w:rsidP="00CC7DD7">
      <w:pPr>
        <w:suppressAutoHyphens/>
        <w:spacing w:after="0" w:line="240" w:lineRule="auto"/>
        <w:ind w:firstLine="397"/>
        <w:jc w:val="both"/>
        <w:rPr>
          <w:rFonts w:ascii="Calibri" w:eastAsia="Times New Roman" w:hAnsi="Calibri" w:cs="Calibri"/>
          <w:sz w:val="24"/>
          <w:szCs w:val="24"/>
          <w:lang w:val="x-none" w:eastAsia="x-none"/>
        </w:rPr>
      </w:pPr>
      <w:r w:rsidRPr="00CC7DD7">
        <w:rPr>
          <w:rFonts w:ascii="Calibri" w:eastAsia="Times New Roman" w:hAnsi="Calibri" w:cs="Calibri"/>
          <w:sz w:val="24"/>
          <w:szCs w:val="24"/>
          <w:lang w:val="x-none" w:eastAsia="x-none"/>
        </w:rPr>
        <w:t>Εκ μέρους της Οργανωτικής Επιτροπής</w:t>
      </w:r>
    </w:p>
    <w:p w14:paraId="7A8FC05D" w14:textId="77D3BAC6" w:rsidR="00E01806" w:rsidRDefault="00E01806" w:rsidP="00CC7DD7">
      <w:pPr>
        <w:suppressAutoHyphens/>
        <w:spacing w:after="0" w:line="240" w:lineRule="auto"/>
        <w:ind w:firstLine="397"/>
        <w:jc w:val="both"/>
        <w:rPr>
          <w:rFonts w:ascii="Calibri" w:eastAsia="Times New Roman" w:hAnsi="Calibri" w:cs="Calibri"/>
          <w:sz w:val="24"/>
          <w:szCs w:val="24"/>
          <w:lang w:val="x-none" w:eastAsia="x-none"/>
        </w:rPr>
      </w:pPr>
    </w:p>
    <w:p w14:paraId="10B13C0A" w14:textId="08FE3A2D" w:rsidR="00E01806" w:rsidRDefault="00E01806" w:rsidP="00CC7DD7">
      <w:pPr>
        <w:suppressAutoHyphens/>
        <w:spacing w:after="0" w:line="240" w:lineRule="auto"/>
        <w:ind w:firstLine="397"/>
        <w:jc w:val="both"/>
        <w:rPr>
          <w:rFonts w:ascii="Calibri" w:eastAsia="Times New Roman" w:hAnsi="Calibri" w:cs="Calibri"/>
          <w:sz w:val="24"/>
          <w:szCs w:val="24"/>
          <w:lang w:eastAsia="x-none"/>
        </w:rPr>
      </w:pPr>
      <w:r>
        <w:rPr>
          <w:rFonts w:ascii="Calibri" w:eastAsia="Times New Roman" w:hAnsi="Calibri" w:cs="Calibri"/>
          <w:sz w:val="24"/>
          <w:szCs w:val="24"/>
          <w:lang w:eastAsia="x-none"/>
        </w:rPr>
        <w:t>Δρ Ευαγγελία Κανταρτζή</w:t>
      </w:r>
    </w:p>
    <w:p w14:paraId="49431A3A" w14:textId="1622F61F" w:rsidR="00E01806" w:rsidRPr="00E01806" w:rsidRDefault="00E01806" w:rsidP="00CC7DD7">
      <w:pPr>
        <w:suppressAutoHyphens/>
        <w:spacing w:after="0" w:line="240" w:lineRule="auto"/>
        <w:ind w:firstLine="397"/>
        <w:jc w:val="both"/>
        <w:rPr>
          <w:rFonts w:ascii="Calibri" w:eastAsia="Times New Roman" w:hAnsi="Calibri" w:cs="Calibri"/>
          <w:sz w:val="24"/>
          <w:szCs w:val="24"/>
          <w:lang w:eastAsia="x-none"/>
        </w:rPr>
      </w:pPr>
      <w:r>
        <w:rPr>
          <w:rFonts w:ascii="Calibri" w:eastAsia="Times New Roman" w:hAnsi="Calibri" w:cs="Calibri"/>
          <w:sz w:val="24"/>
          <w:szCs w:val="24"/>
          <w:lang w:eastAsia="x-none"/>
        </w:rPr>
        <w:t>Διευθύντρια Μουσείου Σχολικής Ζωής και Εκπαίδευσης</w:t>
      </w:r>
    </w:p>
    <w:tbl>
      <w:tblPr>
        <w:tblW w:w="0" w:type="auto"/>
        <w:tblLook w:val="01E0" w:firstRow="1" w:lastRow="1" w:firstColumn="1" w:lastColumn="1" w:noHBand="0" w:noVBand="0"/>
      </w:tblPr>
      <w:tblGrid>
        <w:gridCol w:w="3221"/>
        <w:gridCol w:w="1960"/>
        <w:gridCol w:w="3125"/>
      </w:tblGrid>
      <w:tr w:rsidR="00CC7DD7" w:rsidRPr="00CC7DD7" w14:paraId="1F260A1E" w14:textId="77777777" w:rsidTr="00E45732">
        <w:trPr>
          <w:trHeight w:val="1998"/>
        </w:trPr>
        <w:tc>
          <w:tcPr>
            <w:tcW w:w="3510" w:type="dxa"/>
          </w:tcPr>
          <w:p w14:paraId="2726755E" w14:textId="77777777" w:rsidR="00CC7DD7" w:rsidRPr="00CC7DD7" w:rsidRDefault="00CC7DD7" w:rsidP="00CC7DD7">
            <w:pPr>
              <w:suppressAutoHyphens/>
              <w:spacing w:after="0" w:line="240" w:lineRule="auto"/>
              <w:jc w:val="both"/>
              <w:rPr>
                <w:rFonts w:ascii="Calibri" w:eastAsia="Times New Roman" w:hAnsi="Calibri" w:cs="Calibri"/>
                <w:spacing w:val="-6"/>
                <w:sz w:val="24"/>
                <w:szCs w:val="24"/>
                <w:lang w:eastAsia="el-GR"/>
              </w:rPr>
            </w:pPr>
          </w:p>
        </w:tc>
        <w:tc>
          <w:tcPr>
            <w:tcW w:w="2127" w:type="dxa"/>
          </w:tcPr>
          <w:p w14:paraId="5B7F1FD4" w14:textId="77777777" w:rsidR="00CC7DD7" w:rsidRPr="00CC7DD7" w:rsidRDefault="00CC7DD7" w:rsidP="00CC7DD7">
            <w:pPr>
              <w:suppressAutoHyphens/>
              <w:spacing w:after="0" w:line="240" w:lineRule="auto"/>
              <w:ind w:firstLine="397"/>
              <w:jc w:val="both"/>
              <w:rPr>
                <w:rFonts w:ascii="Calibri" w:eastAsia="Times New Roman" w:hAnsi="Calibri" w:cs="Calibri"/>
                <w:b/>
                <w:sz w:val="24"/>
                <w:szCs w:val="24"/>
                <w:lang w:eastAsia="el-GR"/>
              </w:rPr>
            </w:pPr>
          </w:p>
        </w:tc>
        <w:tc>
          <w:tcPr>
            <w:tcW w:w="3367" w:type="dxa"/>
          </w:tcPr>
          <w:p w14:paraId="36F4F0B1" w14:textId="77777777" w:rsidR="00CC7DD7" w:rsidRPr="00CC7DD7" w:rsidRDefault="00CC7DD7" w:rsidP="00CC7DD7">
            <w:pPr>
              <w:suppressAutoHyphens/>
              <w:spacing w:after="0" w:line="240" w:lineRule="auto"/>
              <w:ind w:firstLine="397"/>
              <w:jc w:val="both"/>
              <w:rPr>
                <w:rFonts w:ascii="Calibri" w:eastAsia="Times New Roman" w:hAnsi="Calibri" w:cs="Calibri"/>
                <w:b/>
                <w:sz w:val="24"/>
                <w:szCs w:val="24"/>
                <w:lang w:eastAsia="el-GR"/>
              </w:rPr>
            </w:pPr>
          </w:p>
          <w:p w14:paraId="5669426C" w14:textId="77777777" w:rsidR="00CC7DD7" w:rsidRPr="00CC7DD7" w:rsidRDefault="00CC7DD7" w:rsidP="00CC7DD7">
            <w:pPr>
              <w:suppressAutoHyphens/>
              <w:spacing w:after="0" w:line="240" w:lineRule="auto"/>
              <w:jc w:val="both"/>
              <w:rPr>
                <w:rFonts w:ascii="Calibri" w:eastAsia="Times New Roman" w:hAnsi="Calibri" w:cs="Calibri"/>
                <w:spacing w:val="-6"/>
                <w:sz w:val="24"/>
                <w:szCs w:val="24"/>
                <w:lang w:eastAsia="el-GR"/>
              </w:rPr>
            </w:pPr>
          </w:p>
        </w:tc>
      </w:tr>
    </w:tbl>
    <w:p w14:paraId="115EF56C" w14:textId="77777777" w:rsidR="00CC7DD7" w:rsidRPr="00CC7DD7" w:rsidRDefault="00CC7DD7" w:rsidP="00CC7DD7">
      <w:pPr>
        <w:keepNext/>
        <w:suppressAutoHyphens/>
        <w:spacing w:after="0" w:line="240" w:lineRule="auto"/>
        <w:jc w:val="both"/>
        <w:outlineLvl w:val="0"/>
        <w:rPr>
          <w:rFonts w:ascii="Calibri" w:eastAsia="Times New Roman" w:hAnsi="Calibri" w:cs="Calibri"/>
          <w:b/>
          <w:sz w:val="24"/>
          <w:szCs w:val="24"/>
          <w:lang w:val="x-none" w:eastAsia="x-none"/>
        </w:rPr>
      </w:pPr>
    </w:p>
    <w:p w14:paraId="20990090" w14:textId="77777777" w:rsidR="00CC7DD7" w:rsidRPr="00CC7DD7" w:rsidRDefault="00CC7DD7" w:rsidP="00CC7DD7">
      <w:pPr>
        <w:jc w:val="both"/>
        <w:rPr>
          <w:sz w:val="24"/>
          <w:szCs w:val="24"/>
        </w:rPr>
      </w:pPr>
    </w:p>
    <w:p w14:paraId="1A3B82B4" w14:textId="77777777" w:rsidR="00CC7DD7" w:rsidRPr="00CC7DD7" w:rsidRDefault="00CC7DD7" w:rsidP="00CC7DD7">
      <w:pPr>
        <w:jc w:val="both"/>
        <w:rPr>
          <w:sz w:val="24"/>
          <w:szCs w:val="24"/>
        </w:rPr>
      </w:pPr>
    </w:p>
    <w:p w14:paraId="64D7E188" w14:textId="77777777" w:rsidR="00CC7DD7" w:rsidRPr="00CC7DD7" w:rsidRDefault="00CC7DD7" w:rsidP="00CC7DD7">
      <w:pPr>
        <w:jc w:val="both"/>
        <w:rPr>
          <w:sz w:val="24"/>
          <w:szCs w:val="24"/>
        </w:rPr>
      </w:pPr>
    </w:p>
    <w:p w14:paraId="5311545A" w14:textId="77777777" w:rsidR="00CC7DD7" w:rsidRPr="00CC7DD7" w:rsidRDefault="00CC7DD7" w:rsidP="00CC7DD7">
      <w:pPr>
        <w:jc w:val="both"/>
        <w:rPr>
          <w:sz w:val="24"/>
          <w:szCs w:val="24"/>
        </w:rPr>
      </w:pPr>
    </w:p>
    <w:p w14:paraId="0B1E5691" w14:textId="77777777" w:rsidR="00CC7DD7" w:rsidRPr="00CC7DD7" w:rsidRDefault="00CC7DD7" w:rsidP="00CC7DD7">
      <w:pPr>
        <w:jc w:val="both"/>
        <w:rPr>
          <w:sz w:val="24"/>
          <w:szCs w:val="24"/>
        </w:rPr>
      </w:pPr>
    </w:p>
    <w:p w14:paraId="5E8596D6" w14:textId="77777777" w:rsidR="00CC7DD7" w:rsidRPr="00CC7DD7" w:rsidRDefault="00CC7DD7" w:rsidP="00CC7DD7">
      <w:pPr>
        <w:jc w:val="both"/>
        <w:rPr>
          <w:sz w:val="24"/>
          <w:szCs w:val="24"/>
        </w:rPr>
      </w:pPr>
    </w:p>
    <w:p w14:paraId="4F14A918" w14:textId="77777777" w:rsidR="00375D55" w:rsidRPr="00CC7DD7" w:rsidRDefault="00375D55" w:rsidP="00CC7DD7">
      <w:pPr>
        <w:jc w:val="both"/>
        <w:rPr>
          <w:sz w:val="24"/>
          <w:szCs w:val="24"/>
        </w:rPr>
      </w:pPr>
    </w:p>
    <w:sectPr w:rsidR="00375D55" w:rsidRPr="00CC7DD7" w:rsidSect="00C01FE0">
      <w:pgSz w:w="11906" w:h="16838"/>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5AD0" w14:textId="77777777" w:rsidR="008E56E1" w:rsidRDefault="008E56E1" w:rsidP="001558CB">
      <w:pPr>
        <w:spacing w:after="0" w:line="240" w:lineRule="auto"/>
      </w:pPr>
      <w:r>
        <w:separator/>
      </w:r>
    </w:p>
  </w:endnote>
  <w:endnote w:type="continuationSeparator" w:id="0">
    <w:p w14:paraId="06666C5F" w14:textId="77777777" w:rsidR="008E56E1" w:rsidRDefault="008E56E1" w:rsidP="0015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DF484" w14:textId="77777777" w:rsidR="008E56E1" w:rsidRDefault="008E56E1" w:rsidP="001558CB">
      <w:pPr>
        <w:spacing w:after="0" w:line="240" w:lineRule="auto"/>
      </w:pPr>
      <w:r>
        <w:separator/>
      </w:r>
    </w:p>
  </w:footnote>
  <w:footnote w:type="continuationSeparator" w:id="0">
    <w:p w14:paraId="6C6A3384" w14:textId="77777777" w:rsidR="008E56E1" w:rsidRDefault="008E56E1" w:rsidP="00155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1B37"/>
    <w:multiLevelType w:val="hybridMultilevel"/>
    <w:tmpl w:val="A01CC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EC78CA"/>
    <w:multiLevelType w:val="singleLevel"/>
    <w:tmpl w:val="24261650"/>
    <w:lvl w:ilvl="0">
      <w:start w:val="1"/>
      <w:numFmt w:val="decimal"/>
      <w:lvlText w:val="%1."/>
      <w:lvlJc w:val="left"/>
      <w:pPr>
        <w:tabs>
          <w:tab w:val="num" w:pos="567"/>
        </w:tabs>
        <w:ind w:left="567" w:hanging="567"/>
      </w:pPr>
      <w:rPr>
        <w:sz w:val="24"/>
        <w:szCs w:val="24"/>
      </w:rPr>
    </w:lvl>
  </w:abstractNum>
  <w:abstractNum w:abstractNumId="2" w15:restartNumberingAfterBreak="0">
    <w:nsid w:val="090B18B0"/>
    <w:multiLevelType w:val="hybridMultilevel"/>
    <w:tmpl w:val="952C1D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63A0215"/>
    <w:multiLevelType w:val="hybridMultilevel"/>
    <w:tmpl w:val="EACA0CD2"/>
    <w:lvl w:ilvl="0" w:tplc="F312B2CE">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55"/>
    <w:rsid w:val="00013183"/>
    <w:rsid w:val="00074E0B"/>
    <w:rsid w:val="001558CB"/>
    <w:rsid w:val="0022141A"/>
    <w:rsid w:val="00236E5A"/>
    <w:rsid w:val="002C2AAD"/>
    <w:rsid w:val="00375D55"/>
    <w:rsid w:val="004E07F5"/>
    <w:rsid w:val="004F3FEE"/>
    <w:rsid w:val="00662E6A"/>
    <w:rsid w:val="00765273"/>
    <w:rsid w:val="007C276A"/>
    <w:rsid w:val="007C5311"/>
    <w:rsid w:val="008C3508"/>
    <w:rsid w:val="008E1615"/>
    <w:rsid w:val="008E56E1"/>
    <w:rsid w:val="00934171"/>
    <w:rsid w:val="009B192A"/>
    <w:rsid w:val="009F3B87"/>
    <w:rsid w:val="00A00F21"/>
    <w:rsid w:val="00A2722C"/>
    <w:rsid w:val="00C01FE0"/>
    <w:rsid w:val="00CC7DD7"/>
    <w:rsid w:val="00D032EE"/>
    <w:rsid w:val="00E01806"/>
    <w:rsid w:val="00E45732"/>
    <w:rsid w:val="00EC0691"/>
    <w:rsid w:val="00F154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6086"/>
  <w15:chartTrackingRefBased/>
  <w15:docId w15:val="{38544D02-DA08-4A5F-AB6A-5B679A69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D55"/>
    <w:rPr>
      <w:color w:val="0000FF"/>
      <w:u w:val="single"/>
    </w:rPr>
  </w:style>
  <w:style w:type="paragraph" w:styleId="NormalWeb">
    <w:name w:val="Normal (Web)"/>
    <w:basedOn w:val="Normal"/>
    <w:uiPriority w:val="99"/>
    <w:semiHidden/>
    <w:unhideWhenUsed/>
    <w:rsid w:val="00375D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75D55"/>
    <w:rPr>
      <w:b/>
      <w:bCs/>
    </w:rPr>
  </w:style>
  <w:style w:type="character" w:styleId="FollowedHyperlink">
    <w:name w:val="FollowedHyperlink"/>
    <w:basedOn w:val="DefaultParagraphFont"/>
    <w:uiPriority w:val="99"/>
    <w:semiHidden/>
    <w:unhideWhenUsed/>
    <w:rsid w:val="00375D55"/>
    <w:rPr>
      <w:color w:val="954F72" w:themeColor="followedHyperlink"/>
      <w:u w:val="single"/>
    </w:rPr>
  </w:style>
  <w:style w:type="paragraph" w:styleId="ListParagraph">
    <w:name w:val="List Paragraph"/>
    <w:basedOn w:val="Normal"/>
    <w:uiPriority w:val="34"/>
    <w:qFormat/>
    <w:rsid w:val="00CC7DD7"/>
    <w:pPr>
      <w:ind w:left="720"/>
      <w:contextualSpacing/>
    </w:pPr>
  </w:style>
  <w:style w:type="paragraph" w:styleId="Header">
    <w:name w:val="header"/>
    <w:basedOn w:val="Normal"/>
    <w:link w:val="HeaderChar"/>
    <w:uiPriority w:val="99"/>
    <w:unhideWhenUsed/>
    <w:rsid w:val="00155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58CB"/>
  </w:style>
  <w:style w:type="paragraph" w:styleId="Footer">
    <w:name w:val="footer"/>
    <w:basedOn w:val="Normal"/>
    <w:link w:val="FooterChar"/>
    <w:uiPriority w:val="99"/>
    <w:unhideWhenUsed/>
    <w:rsid w:val="00155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58CB"/>
  </w:style>
  <w:style w:type="character" w:customStyle="1" w:styleId="1">
    <w:name w:val="Ανεπίλυτη αναφορά1"/>
    <w:basedOn w:val="DefaultParagraphFont"/>
    <w:uiPriority w:val="99"/>
    <w:semiHidden/>
    <w:unhideWhenUsed/>
    <w:rsid w:val="00C01FE0"/>
    <w:rPr>
      <w:color w:val="605E5C"/>
      <w:shd w:val="clear" w:color="auto" w:fill="E1DFDD"/>
    </w:rPr>
  </w:style>
  <w:style w:type="paragraph" w:styleId="BodyText2">
    <w:name w:val="Body Text 2"/>
    <w:basedOn w:val="Normal"/>
    <w:link w:val="BodyText2Char"/>
    <w:rsid w:val="00A00F21"/>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A00F21"/>
    <w:rPr>
      <w:rFonts w:ascii="Times New Roman" w:eastAsia="Times New Roman" w:hAnsi="Times New Roman" w:cs="Times New Roman"/>
      <w:sz w:val="24"/>
      <w:szCs w:val="20"/>
      <w:lang w:val="x-none" w:eastAsia="x-none"/>
    </w:rPr>
  </w:style>
  <w:style w:type="paragraph" w:styleId="BodyText">
    <w:name w:val="Body Text"/>
    <w:basedOn w:val="Normal"/>
    <w:link w:val="BodyTextChar"/>
    <w:unhideWhenUsed/>
    <w:rsid w:val="00A00F21"/>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rsid w:val="00A00F21"/>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59404">
      <w:bodyDiv w:val="1"/>
      <w:marLeft w:val="0"/>
      <w:marRight w:val="0"/>
      <w:marTop w:val="0"/>
      <w:marBottom w:val="0"/>
      <w:divBdr>
        <w:top w:val="none" w:sz="0" w:space="0" w:color="auto"/>
        <w:left w:val="none" w:sz="0" w:space="0" w:color="auto"/>
        <w:bottom w:val="none" w:sz="0" w:space="0" w:color="auto"/>
        <w:right w:val="none" w:sz="0" w:space="0" w:color="auto"/>
      </w:divBdr>
      <w:divsChild>
        <w:div w:id="548829">
          <w:marLeft w:val="0"/>
          <w:marRight w:val="0"/>
          <w:marTop w:val="0"/>
          <w:marBottom w:val="0"/>
          <w:divBdr>
            <w:top w:val="none" w:sz="0" w:space="0" w:color="auto"/>
            <w:left w:val="none" w:sz="0" w:space="0" w:color="auto"/>
            <w:bottom w:val="none" w:sz="0" w:space="0" w:color="auto"/>
            <w:right w:val="none" w:sz="0" w:space="0" w:color="auto"/>
          </w:divBdr>
        </w:div>
        <w:div w:id="1436559003">
          <w:marLeft w:val="0"/>
          <w:marRight w:val="0"/>
          <w:marTop w:val="0"/>
          <w:marBottom w:val="0"/>
          <w:divBdr>
            <w:top w:val="none" w:sz="0" w:space="0" w:color="auto"/>
            <w:left w:val="none" w:sz="0" w:space="0" w:color="auto"/>
            <w:bottom w:val="none" w:sz="0" w:space="0" w:color="auto"/>
            <w:right w:val="none" w:sz="0" w:space="0" w:color="auto"/>
          </w:divBdr>
        </w:div>
        <w:div w:id="444276019">
          <w:marLeft w:val="0"/>
          <w:marRight w:val="0"/>
          <w:marTop w:val="0"/>
          <w:marBottom w:val="0"/>
          <w:divBdr>
            <w:top w:val="none" w:sz="0" w:space="0" w:color="auto"/>
            <w:left w:val="none" w:sz="0" w:space="0" w:color="auto"/>
            <w:bottom w:val="none" w:sz="0" w:space="0" w:color="auto"/>
            <w:right w:val="none" w:sz="0" w:space="0" w:color="auto"/>
          </w:divBdr>
        </w:div>
        <w:div w:id="1005015410">
          <w:marLeft w:val="0"/>
          <w:marRight w:val="0"/>
          <w:marTop w:val="0"/>
          <w:marBottom w:val="0"/>
          <w:divBdr>
            <w:top w:val="none" w:sz="0" w:space="0" w:color="auto"/>
            <w:left w:val="none" w:sz="0" w:space="0" w:color="auto"/>
            <w:bottom w:val="none" w:sz="0" w:space="0" w:color="auto"/>
            <w:right w:val="none" w:sz="0" w:space="0" w:color="auto"/>
          </w:divBdr>
        </w:div>
        <w:div w:id="318388059">
          <w:marLeft w:val="0"/>
          <w:marRight w:val="0"/>
          <w:marTop w:val="0"/>
          <w:marBottom w:val="0"/>
          <w:divBdr>
            <w:top w:val="none" w:sz="0" w:space="0" w:color="auto"/>
            <w:left w:val="none" w:sz="0" w:space="0" w:color="auto"/>
            <w:bottom w:val="none" w:sz="0" w:space="0" w:color="auto"/>
            <w:right w:val="none" w:sz="0" w:space="0" w:color="auto"/>
          </w:divBdr>
        </w:div>
        <w:div w:id="667683224">
          <w:marLeft w:val="0"/>
          <w:marRight w:val="0"/>
          <w:marTop w:val="0"/>
          <w:marBottom w:val="0"/>
          <w:divBdr>
            <w:top w:val="none" w:sz="0" w:space="0" w:color="auto"/>
            <w:left w:val="none" w:sz="0" w:space="0" w:color="auto"/>
            <w:bottom w:val="none" w:sz="0" w:space="0" w:color="auto"/>
            <w:right w:val="none" w:sz="0" w:space="0" w:color="auto"/>
          </w:divBdr>
        </w:div>
        <w:div w:id="417557555">
          <w:marLeft w:val="0"/>
          <w:marRight w:val="0"/>
          <w:marTop w:val="0"/>
          <w:marBottom w:val="0"/>
          <w:divBdr>
            <w:top w:val="none" w:sz="0" w:space="0" w:color="auto"/>
            <w:left w:val="none" w:sz="0" w:space="0" w:color="auto"/>
            <w:bottom w:val="none" w:sz="0" w:space="0" w:color="auto"/>
            <w:right w:val="none" w:sz="0" w:space="0" w:color="auto"/>
          </w:divBdr>
        </w:div>
        <w:div w:id="36515106">
          <w:marLeft w:val="0"/>
          <w:marRight w:val="0"/>
          <w:marTop w:val="0"/>
          <w:marBottom w:val="0"/>
          <w:divBdr>
            <w:top w:val="none" w:sz="0" w:space="0" w:color="auto"/>
            <w:left w:val="none" w:sz="0" w:space="0" w:color="auto"/>
            <w:bottom w:val="none" w:sz="0" w:space="0" w:color="auto"/>
            <w:right w:val="none" w:sz="0" w:space="0" w:color="auto"/>
          </w:divBdr>
        </w:div>
        <w:div w:id="1952979771">
          <w:marLeft w:val="0"/>
          <w:marRight w:val="0"/>
          <w:marTop w:val="0"/>
          <w:marBottom w:val="0"/>
          <w:divBdr>
            <w:top w:val="none" w:sz="0" w:space="0" w:color="auto"/>
            <w:left w:val="none" w:sz="0" w:space="0" w:color="auto"/>
            <w:bottom w:val="none" w:sz="0" w:space="0" w:color="auto"/>
            <w:right w:val="none" w:sz="0" w:space="0" w:color="auto"/>
          </w:divBdr>
        </w:div>
        <w:div w:id="1066224848">
          <w:marLeft w:val="0"/>
          <w:marRight w:val="0"/>
          <w:marTop w:val="0"/>
          <w:marBottom w:val="0"/>
          <w:divBdr>
            <w:top w:val="none" w:sz="0" w:space="0" w:color="auto"/>
            <w:left w:val="none" w:sz="0" w:space="0" w:color="auto"/>
            <w:bottom w:val="none" w:sz="0" w:space="0" w:color="auto"/>
            <w:right w:val="none" w:sz="0" w:space="0" w:color="auto"/>
          </w:divBdr>
        </w:div>
        <w:div w:id="1932199695">
          <w:marLeft w:val="0"/>
          <w:marRight w:val="0"/>
          <w:marTop w:val="0"/>
          <w:marBottom w:val="0"/>
          <w:divBdr>
            <w:top w:val="none" w:sz="0" w:space="0" w:color="auto"/>
            <w:left w:val="none" w:sz="0" w:space="0" w:color="auto"/>
            <w:bottom w:val="none" w:sz="0" w:space="0" w:color="auto"/>
            <w:right w:val="none" w:sz="0" w:space="0" w:color="auto"/>
          </w:divBdr>
        </w:div>
      </w:divsChild>
    </w:div>
    <w:div w:id="1953508111">
      <w:bodyDiv w:val="1"/>
      <w:marLeft w:val="0"/>
      <w:marRight w:val="0"/>
      <w:marTop w:val="0"/>
      <w:marBottom w:val="0"/>
      <w:divBdr>
        <w:top w:val="none" w:sz="0" w:space="0" w:color="auto"/>
        <w:left w:val="none" w:sz="0" w:space="0" w:color="auto"/>
        <w:bottom w:val="none" w:sz="0" w:space="0" w:color="auto"/>
        <w:right w:val="none" w:sz="0" w:space="0" w:color="auto"/>
      </w:divBdr>
    </w:div>
    <w:div w:id="2090274764">
      <w:bodyDiv w:val="1"/>
      <w:marLeft w:val="0"/>
      <w:marRight w:val="0"/>
      <w:marTop w:val="0"/>
      <w:marBottom w:val="0"/>
      <w:divBdr>
        <w:top w:val="none" w:sz="0" w:space="0" w:color="auto"/>
        <w:left w:val="none" w:sz="0" w:space="0" w:color="auto"/>
        <w:bottom w:val="none" w:sz="0" w:space="0" w:color="auto"/>
        <w:right w:val="none" w:sz="0" w:space="0" w:color="auto"/>
      </w:divBdr>
      <w:divsChild>
        <w:div w:id="1716388341">
          <w:marLeft w:val="0"/>
          <w:marRight w:val="0"/>
          <w:marTop w:val="0"/>
          <w:marBottom w:val="0"/>
          <w:divBdr>
            <w:top w:val="none" w:sz="0" w:space="0" w:color="auto"/>
            <w:left w:val="none" w:sz="0" w:space="0" w:color="auto"/>
            <w:bottom w:val="none" w:sz="0" w:space="0" w:color="auto"/>
            <w:right w:val="none" w:sz="0" w:space="0" w:color="auto"/>
          </w:divBdr>
        </w:div>
        <w:div w:id="676079473">
          <w:marLeft w:val="0"/>
          <w:marRight w:val="0"/>
          <w:marTop w:val="0"/>
          <w:marBottom w:val="0"/>
          <w:divBdr>
            <w:top w:val="none" w:sz="0" w:space="0" w:color="auto"/>
            <w:left w:val="none" w:sz="0" w:space="0" w:color="auto"/>
            <w:bottom w:val="none" w:sz="0" w:space="0" w:color="auto"/>
            <w:right w:val="none" w:sz="0" w:space="0" w:color="auto"/>
          </w:divBdr>
        </w:div>
        <w:div w:id="478965055">
          <w:marLeft w:val="0"/>
          <w:marRight w:val="0"/>
          <w:marTop w:val="0"/>
          <w:marBottom w:val="0"/>
          <w:divBdr>
            <w:top w:val="none" w:sz="0" w:space="0" w:color="auto"/>
            <w:left w:val="none" w:sz="0" w:space="0" w:color="auto"/>
            <w:bottom w:val="none" w:sz="0" w:space="0" w:color="auto"/>
            <w:right w:val="none" w:sz="0" w:space="0" w:color="auto"/>
          </w:divBdr>
        </w:div>
        <w:div w:id="551960609">
          <w:marLeft w:val="0"/>
          <w:marRight w:val="0"/>
          <w:marTop w:val="0"/>
          <w:marBottom w:val="0"/>
          <w:divBdr>
            <w:top w:val="none" w:sz="0" w:space="0" w:color="auto"/>
            <w:left w:val="none" w:sz="0" w:space="0" w:color="auto"/>
            <w:bottom w:val="none" w:sz="0" w:space="0" w:color="auto"/>
            <w:right w:val="none" w:sz="0" w:space="0" w:color="auto"/>
          </w:divBdr>
        </w:div>
        <w:div w:id="1330140723">
          <w:marLeft w:val="0"/>
          <w:marRight w:val="0"/>
          <w:marTop w:val="0"/>
          <w:marBottom w:val="0"/>
          <w:divBdr>
            <w:top w:val="none" w:sz="0" w:space="0" w:color="auto"/>
            <w:left w:val="none" w:sz="0" w:space="0" w:color="auto"/>
            <w:bottom w:val="none" w:sz="0" w:space="0" w:color="auto"/>
            <w:right w:val="none" w:sz="0" w:space="0" w:color="auto"/>
          </w:divBdr>
        </w:div>
        <w:div w:id="105739902">
          <w:marLeft w:val="0"/>
          <w:marRight w:val="0"/>
          <w:marTop w:val="0"/>
          <w:marBottom w:val="0"/>
          <w:divBdr>
            <w:top w:val="none" w:sz="0" w:space="0" w:color="auto"/>
            <w:left w:val="none" w:sz="0" w:space="0" w:color="auto"/>
            <w:bottom w:val="none" w:sz="0" w:space="0" w:color="auto"/>
            <w:right w:val="none" w:sz="0" w:space="0" w:color="auto"/>
          </w:divBdr>
        </w:div>
        <w:div w:id="200284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ekedisy.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kedis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2w6XJo3aTKqQS69y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kan</dc:creator>
  <cp:keywords/>
  <dc:description/>
  <cp:lastModifiedBy>Helen</cp:lastModifiedBy>
  <cp:revision>2</cp:revision>
  <dcterms:created xsi:type="dcterms:W3CDTF">2020-09-02T08:55:00Z</dcterms:created>
  <dcterms:modified xsi:type="dcterms:W3CDTF">2020-09-02T08:55:00Z</dcterms:modified>
</cp:coreProperties>
</file>