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108C" w14:textId="77777777" w:rsidR="00020B8D" w:rsidRPr="006F75CD" w:rsidRDefault="00E709A8" w:rsidP="0039007E">
      <w:pPr>
        <w:jc w:val="center"/>
        <w:rPr>
          <w:rFonts w:cstheme="minorHAnsi"/>
          <w:b/>
          <w:bCs/>
          <w:sz w:val="28"/>
          <w:szCs w:val="28"/>
        </w:rPr>
      </w:pPr>
      <w:r w:rsidRPr="006F75CD">
        <w:rPr>
          <w:rFonts w:cstheme="minorHAnsi"/>
          <w:b/>
          <w:bCs/>
          <w:sz w:val="28"/>
          <w:szCs w:val="28"/>
        </w:rPr>
        <w:t xml:space="preserve">ΔΗΛΩΣΗ ΜΑΘΗΜΑΤΩΝ </w:t>
      </w:r>
    </w:p>
    <w:p w14:paraId="09DC77BF" w14:textId="7F0194AD" w:rsidR="00E709A8" w:rsidRPr="006F75CD" w:rsidRDefault="0019750D" w:rsidP="0039007E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ΧΕΙΜΕΡΙΝΟΥ 3</w:t>
      </w:r>
      <w:r w:rsidR="00020B8D" w:rsidRPr="006F75CD">
        <w:rPr>
          <w:rFonts w:cstheme="minorHAnsi"/>
          <w:b/>
          <w:bCs/>
          <w:sz w:val="28"/>
          <w:szCs w:val="28"/>
          <w:vertAlign w:val="superscript"/>
        </w:rPr>
        <w:t>ου</w:t>
      </w:r>
      <w:r w:rsidR="00020B8D" w:rsidRPr="006F75CD">
        <w:rPr>
          <w:rFonts w:cstheme="minorHAnsi"/>
          <w:b/>
          <w:bCs/>
          <w:sz w:val="28"/>
          <w:szCs w:val="28"/>
        </w:rPr>
        <w:t xml:space="preserve"> </w:t>
      </w:r>
      <w:r w:rsidR="006718F1" w:rsidRPr="006F75CD">
        <w:rPr>
          <w:rFonts w:cstheme="minorHAnsi"/>
          <w:b/>
          <w:bCs/>
          <w:sz w:val="28"/>
          <w:szCs w:val="28"/>
        </w:rPr>
        <w:t xml:space="preserve">, </w:t>
      </w:r>
      <w:r>
        <w:rPr>
          <w:rFonts w:cstheme="minorHAnsi"/>
          <w:b/>
          <w:bCs/>
          <w:sz w:val="28"/>
          <w:szCs w:val="28"/>
        </w:rPr>
        <w:t>5</w:t>
      </w:r>
      <w:r w:rsidR="00020B8D" w:rsidRPr="006F75CD">
        <w:rPr>
          <w:rFonts w:cstheme="minorHAnsi"/>
          <w:b/>
          <w:bCs/>
          <w:sz w:val="28"/>
          <w:szCs w:val="28"/>
          <w:vertAlign w:val="superscript"/>
        </w:rPr>
        <w:t>ου</w:t>
      </w:r>
      <w:r w:rsidR="00020B8D" w:rsidRPr="006F75CD">
        <w:rPr>
          <w:rFonts w:cstheme="minorHAnsi"/>
          <w:b/>
          <w:bCs/>
          <w:sz w:val="28"/>
          <w:szCs w:val="28"/>
        </w:rPr>
        <w:t xml:space="preserve"> </w:t>
      </w:r>
      <w:r w:rsidR="006718F1" w:rsidRPr="006F75CD">
        <w:rPr>
          <w:rFonts w:cstheme="minorHAnsi"/>
          <w:b/>
          <w:bCs/>
          <w:sz w:val="28"/>
          <w:szCs w:val="28"/>
        </w:rPr>
        <w:t xml:space="preserve">, </w:t>
      </w:r>
      <w:r>
        <w:rPr>
          <w:rFonts w:cstheme="minorHAnsi"/>
          <w:b/>
          <w:bCs/>
          <w:sz w:val="28"/>
          <w:szCs w:val="28"/>
        </w:rPr>
        <w:t>7</w:t>
      </w:r>
      <w:r w:rsidR="00020B8D" w:rsidRPr="006F75CD">
        <w:rPr>
          <w:rFonts w:cstheme="minorHAnsi"/>
          <w:b/>
          <w:bCs/>
          <w:sz w:val="28"/>
          <w:szCs w:val="28"/>
          <w:vertAlign w:val="superscript"/>
        </w:rPr>
        <w:t>ου</w:t>
      </w:r>
      <w:r w:rsidR="00020B8D" w:rsidRPr="006F75CD">
        <w:rPr>
          <w:rFonts w:cstheme="minorHAnsi"/>
          <w:b/>
          <w:bCs/>
          <w:sz w:val="28"/>
          <w:szCs w:val="28"/>
        </w:rPr>
        <w:t xml:space="preserve">  ΚΑΙ ΜΕΓΑΛΥΤΕΡΟΥ </w:t>
      </w:r>
      <w:r w:rsidR="006718F1" w:rsidRPr="006F75CD">
        <w:rPr>
          <w:rFonts w:cstheme="minorHAnsi"/>
          <w:b/>
          <w:bCs/>
          <w:sz w:val="28"/>
          <w:szCs w:val="28"/>
        </w:rPr>
        <w:t>ΕΞΑΜΗΝΟΥ 202</w:t>
      </w:r>
      <w:r>
        <w:rPr>
          <w:rFonts w:cstheme="minorHAnsi"/>
          <w:b/>
          <w:bCs/>
          <w:sz w:val="28"/>
          <w:szCs w:val="28"/>
        </w:rPr>
        <w:t>4</w:t>
      </w:r>
      <w:r w:rsidR="006718F1" w:rsidRPr="006F75CD">
        <w:rPr>
          <w:rFonts w:cstheme="minorHAnsi"/>
          <w:b/>
          <w:bCs/>
          <w:sz w:val="28"/>
          <w:szCs w:val="28"/>
        </w:rPr>
        <w:t>-202</w:t>
      </w:r>
      <w:r>
        <w:rPr>
          <w:rFonts w:cstheme="minorHAnsi"/>
          <w:b/>
          <w:bCs/>
          <w:sz w:val="28"/>
          <w:szCs w:val="28"/>
        </w:rPr>
        <w:t>5</w:t>
      </w:r>
      <w:r w:rsidR="00020B8D" w:rsidRPr="006F75CD">
        <w:rPr>
          <w:rFonts w:cstheme="minorHAnsi"/>
          <w:b/>
          <w:bCs/>
          <w:sz w:val="28"/>
          <w:szCs w:val="28"/>
        </w:rPr>
        <w:t xml:space="preserve"> </w:t>
      </w:r>
    </w:p>
    <w:p w14:paraId="69EA864B" w14:textId="77777777" w:rsidR="00337C98" w:rsidRPr="006F75CD" w:rsidRDefault="00E709A8" w:rsidP="00F50913">
      <w:pPr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F75CD">
        <w:rPr>
          <w:rFonts w:cstheme="minorHAnsi"/>
          <w:b/>
          <w:bCs/>
        </w:rPr>
        <w:t> </w:t>
      </w:r>
      <w:r w:rsidR="00337C98" w:rsidRPr="006F75CD">
        <w:rPr>
          <w:rFonts w:eastAsia="Times New Roman" w:cstheme="minorHAnsi"/>
          <w:color w:val="000000"/>
          <w:sz w:val="24"/>
          <w:szCs w:val="24"/>
          <w:lang w:eastAsia="el-GR"/>
        </w:rPr>
        <w:t>Αγαπητές/</w:t>
      </w:r>
      <w:proofErr w:type="spellStart"/>
      <w:r w:rsidR="00337C98" w:rsidRPr="006F75CD">
        <w:rPr>
          <w:rFonts w:eastAsia="Times New Roman" w:cstheme="minorHAnsi"/>
          <w:color w:val="000000"/>
          <w:sz w:val="24"/>
          <w:szCs w:val="24"/>
          <w:lang w:eastAsia="el-GR"/>
        </w:rPr>
        <w:t>τοί</w:t>
      </w:r>
      <w:proofErr w:type="spellEnd"/>
      <w:r w:rsidR="00337C98" w:rsidRPr="006F75C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φοιτήτριες/</w:t>
      </w:r>
      <w:proofErr w:type="spellStart"/>
      <w:r w:rsidR="00337C98" w:rsidRPr="006F75CD">
        <w:rPr>
          <w:rFonts w:eastAsia="Times New Roman" w:cstheme="minorHAnsi"/>
          <w:color w:val="000000"/>
          <w:sz w:val="24"/>
          <w:szCs w:val="24"/>
          <w:lang w:eastAsia="el-GR"/>
        </w:rPr>
        <w:t>τές</w:t>
      </w:r>
      <w:proofErr w:type="spellEnd"/>
      <w:r w:rsidR="00337C98" w:rsidRPr="006F75CD">
        <w:rPr>
          <w:rFonts w:eastAsia="Times New Roman" w:cstheme="minorHAnsi"/>
          <w:color w:val="000000"/>
          <w:sz w:val="24"/>
          <w:szCs w:val="24"/>
          <w:lang w:eastAsia="el-GR"/>
        </w:rPr>
        <w:t>, </w:t>
      </w:r>
    </w:p>
    <w:p w14:paraId="652ED604" w14:textId="77777777" w:rsidR="00337C98" w:rsidRPr="006F75CD" w:rsidRDefault="00337C98" w:rsidP="00F5091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22A20470" w14:textId="6CDD3D5C" w:rsidR="00337C98" w:rsidRPr="006F75CD" w:rsidRDefault="0019750D" w:rsidP="00F5091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F75CD">
        <w:rPr>
          <w:rFonts w:eastAsia="Times New Roman" w:cstheme="minorHAnsi"/>
          <w:color w:val="000000"/>
          <w:sz w:val="24"/>
          <w:szCs w:val="24"/>
          <w:lang w:eastAsia="el-GR"/>
        </w:rPr>
        <w:t>Α</w:t>
      </w:r>
      <w:r w:rsidR="009B4879" w:rsidRPr="006F75CD">
        <w:rPr>
          <w:rFonts w:eastAsia="Times New Roman" w:cstheme="minorHAnsi"/>
          <w:color w:val="000000"/>
          <w:sz w:val="24"/>
          <w:szCs w:val="24"/>
          <w:lang w:eastAsia="el-GR"/>
        </w:rPr>
        <w:t>πό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2</w:t>
      </w:r>
      <w:r w:rsidR="001D2E05">
        <w:rPr>
          <w:rFonts w:eastAsia="Times New Roman" w:cstheme="minorHAnsi"/>
          <w:color w:val="000000"/>
          <w:sz w:val="24"/>
          <w:szCs w:val="24"/>
          <w:lang w:eastAsia="el-GR"/>
        </w:rPr>
        <w:t>2</w:t>
      </w:r>
      <w:r w:rsidR="00337C98" w:rsidRPr="006F75CD">
        <w:rPr>
          <w:rFonts w:eastAsia="Times New Roman" w:cstheme="minorHAnsi"/>
          <w:color w:val="000000"/>
          <w:sz w:val="24"/>
          <w:szCs w:val="24"/>
          <w:lang w:eastAsia="el-GR"/>
        </w:rPr>
        <w:t>/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10</w:t>
      </w:r>
      <w:r w:rsidR="00337C98" w:rsidRPr="006F75CD">
        <w:rPr>
          <w:rFonts w:eastAsia="Times New Roman" w:cstheme="minorHAnsi"/>
          <w:color w:val="000000"/>
          <w:sz w:val="24"/>
          <w:szCs w:val="24"/>
          <w:lang w:eastAsia="el-GR"/>
        </w:rPr>
        <w:t>/202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4</w:t>
      </w:r>
      <w:r w:rsidR="00337C98" w:rsidRPr="006F75C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έως και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3</w:t>
      </w:r>
      <w:r w:rsidR="00337C98" w:rsidRPr="006F75CD">
        <w:rPr>
          <w:rFonts w:eastAsia="Times New Roman" w:cstheme="minorHAnsi"/>
          <w:color w:val="000000"/>
          <w:sz w:val="24"/>
          <w:szCs w:val="24"/>
          <w:lang w:eastAsia="el-GR"/>
        </w:rPr>
        <w:t>0/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10</w:t>
      </w:r>
      <w:r w:rsidR="00337C98" w:rsidRPr="006F75CD">
        <w:rPr>
          <w:rFonts w:eastAsia="Times New Roman" w:cstheme="minorHAnsi"/>
          <w:color w:val="000000"/>
          <w:sz w:val="24"/>
          <w:szCs w:val="24"/>
          <w:lang w:eastAsia="el-GR"/>
        </w:rPr>
        <w:t>/202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4</w:t>
      </w:r>
      <w:r w:rsidR="00337C98" w:rsidRPr="006F75C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μπορείτε να υποβάλλετε τη δήλωση μαθημάτων </w:t>
      </w:r>
      <w:r w:rsidR="00337C98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για το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Χειμερινό</w:t>
      </w:r>
      <w:r w:rsidR="00337C98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εξάμηνο 202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4</w:t>
      </w:r>
      <w:r w:rsidR="00337C98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-202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5</w:t>
      </w:r>
      <w:r w:rsidR="00337C98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μέσω της ηλεκτρονικής πλατφόρμας ΦΟΙΤΗΤΟΛΟΓΙΟ.</w:t>
      </w:r>
      <w:r w:rsidR="009A1E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hyperlink r:id="rId8" w:history="1">
        <w:r w:rsidR="00F5215A" w:rsidRPr="006F75CD">
          <w:rPr>
            <w:rStyle w:val="-"/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  <w:lang w:eastAsia="el-GR"/>
          </w:rPr>
          <w:t>https://ecec.uniwa.gr/foititika-2/e-ypiresies/</w:t>
        </w:r>
      </w:hyperlink>
      <w:r w:rsidR="00F5215A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br/>
      </w:r>
      <w:r w:rsidR="004615A2" w:rsidRPr="006F75CD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Πέραν των παραπάνω προθεσμιών το σύστημα κλειδώνει</w:t>
      </w:r>
      <w:r w:rsidR="00F5215A" w:rsidRPr="006F75CD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κεντρικά και για τη Γραμματεία</w:t>
      </w:r>
      <w:r w:rsidR="004615A2" w:rsidRPr="006F75CD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και δεν </w:t>
      </w:r>
      <w:r w:rsidR="00F5215A" w:rsidRPr="006F75CD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δύναται να υποβληθεί ΑΝΑΝΕΩΣΗ ΕΓΓΡΑΦΗΣ - ΔΗΛΩΣΗ ΜΑΘΗΜΑΤΩΝ.</w:t>
      </w:r>
    </w:p>
    <w:p w14:paraId="3C9112DB" w14:textId="77777777" w:rsidR="00337C98" w:rsidRPr="006F75CD" w:rsidRDefault="00337C98" w:rsidP="00F5091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248D310E" w14:textId="5BCFC38B" w:rsidR="00337C98" w:rsidRDefault="00337C98" w:rsidP="00F5091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Να σας υπενθυμίσουμε ότι:</w:t>
      </w:r>
    </w:p>
    <w:p w14:paraId="4C8D9EE3" w14:textId="701539D0" w:rsidR="009A1EF0" w:rsidRDefault="009A1EF0" w:rsidP="00F5091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14:paraId="7957C81C" w14:textId="41F1E85E" w:rsidR="009A1EF0" w:rsidRPr="009A1EF0" w:rsidRDefault="009A1EF0" w:rsidP="009A1EF0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9A1EF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Η ΔΗΛΩΣΗ ΜΑΘΗΜΑΤΩΝ ΓΙΑ ΤΟΥΣ ΠΡΩΤΟΕΤΕΙΣ ΘΑ ΓΙΝΕΙ ΜΟΝΟ ΓΙΑ ΤΟ </w:t>
      </w:r>
      <w:r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                  </w:t>
      </w:r>
      <w:r w:rsidRPr="009A1EF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Α’ </w:t>
      </w:r>
      <w:r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ΧΕΙΜΕΡΙΝΟ </w:t>
      </w:r>
      <w:r w:rsidRPr="009A1EF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ΕΞΑΜΗΝΟ ΑΠΟ ΤΗ ΓΡΑΜΜΑΤΕΙΑ ΤΟΥ ΤΜΗΜΑΤΟΣ</w:t>
      </w:r>
      <w:r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από το </w:t>
      </w:r>
      <w:r w:rsidR="001D2E05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                    </w:t>
      </w:r>
      <w:r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Β’ εαρινό εξάμηνο οι φοιτητές έχουν το δικαίωμα και την ευθύνη της ανανέωσης εγγραφής και δήλωσης στο εξάμηνο. </w:t>
      </w:r>
    </w:p>
    <w:p w14:paraId="51379158" w14:textId="77777777" w:rsidR="009A1EF0" w:rsidRPr="006F75CD" w:rsidRDefault="009A1EF0" w:rsidP="00F5091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736114FA" w14:textId="77777777" w:rsidR="0019750D" w:rsidRPr="0019750D" w:rsidRDefault="004615A2" w:rsidP="00F50913">
      <w:pPr>
        <w:numPr>
          <w:ilvl w:val="0"/>
          <w:numId w:val="3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Π</w:t>
      </w:r>
      <w:r w:rsidR="00532D1A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ριν την Οριστικοποίηση, είναι Υποχρεωτικό</w:t>
      </w:r>
      <w:r w:rsidR="00337C98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να κάνετε</w:t>
      </w:r>
      <w:r w:rsidR="00532D1A" w:rsidRPr="006F75C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 Έ</w:t>
      </w:r>
      <w:r w:rsidR="00337C98" w:rsidRPr="006F75C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λεγχο </w:t>
      </w:r>
      <w:r w:rsidR="00532D1A" w:rsidRPr="006F75C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Κανόνων </w:t>
      </w:r>
      <w:r w:rsidR="00337C98" w:rsidRPr="006F75C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της Δήλωσης</w:t>
      </w:r>
      <w:r w:rsidR="00337C98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 ώστε να εμφανιστούν πιθανές αστοχίες. </w:t>
      </w:r>
    </w:p>
    <w:p w14:paraId="579FA33A" w14:textId="4CFF25FC" w:rsidR="00337C98" w:rsidRPr="006F75CD" w:rsidRDefault="00F5215A" w:rsidP="0019750D">
      <w:pPr>
        <w:spacing w:beforeAutospacing="1" w:after="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Στο τ</w:t>
      </w:r>
      <w:r w:rsidR="00337C98" w:rsidRPr="006F75CD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el-GR"/>
        </w:rPr>
        <w:t>έλος</w:t>
      </w:r>
      <w:r w:rsidRPr="006F75CD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el-GR"/>
        </w:rPr>
        <w:t xml:space="preserve"> επιλέγεται </w:t>
      </w:r>
      <w:r w:rsidR="00337C98" w:rsidRPr="006F75CD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337C98" w:rsidRPr="006F75CD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el-GR"/>
        </w:rPr>
        <w:t>Οριστικοποίηση</w:t>
      </w:r>
      <w:r w:rsidR="00532D1A" w:rsidRPr="006F75CD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el-GR"/>
        </w:rPr>
        <w:t xml:space="preserve"> της</w:t>
      </w:r>
      <w:r w:rsidR="00337C98" w:rsidRPr="006F75CD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337C98" w:rsidRPr="006F75CD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el-GR"/>
        </w:rPr>
        <w:t>Δήλωσης,</w:t>
      </w:r>
      <w:r w:rsidR="00337C98" w:rsidRPr="006F75CD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el-GR"/>
        </w:rPr>
        <w:t> </w:t>
      </w:r>
      <w:r w:rsidR="00337C98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ώστε να γίνει η υποβολή με επιτυχία.</w:t>
      </w:r>
    </w:p>
    <w:p w14:paraId="2245CA4E" w14:textId="27B95622" w:rsidR="00337C98" w:rsidRPr="006F75CD" w:rsidRDefault="00F5215A" w:rsidP="00F50913">
      <w:pPr>
        <w:numPr>
          <w:ilvl w:val="0"/>
          <w:numId w:val="3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Οι ώ</w:t>
      </w:r>
      <w:r w:rsidR="00337C98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ρες όσων ακολουθούν το πρόγραμμα ΠΑΔΑ και σας επιτρέπεται να δηλώσετε είναι: </w:t>
      </w:r>
      <w:r w:rsidR="00337C98" w:rsidRPr="006F75C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&lt;= </w:t>
      </w:r>
      <w:r w:rsidR="0019750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7</w:t>
      </w:r>
      <w:r w:rsidR="00337C98" w:rsidRPr="006F75C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ου εξάμηνου  έως 38 ώρες</w:t>
      </w:r>
      <w:r w:rsidR="00337C98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 και </w:t>
      </w:r>
      <w:r w:rsidR="00337C98" w:rsidRPr="006F75C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&gt;=9ου εξαμήνου έως 52ώρες</w:t>
      </w:r>
      <w:r w:rsidR="00337C98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. </w:t>
      </w:r>
    </w:p>
    <w:p w14:paraId="6A6ECAD4" w14:textId="77777777" w:rsidR="00337C98" w:rsidRPr="006F75CD" w:rsidRDefault="00E539BC" w:rsidP="00F50913">
      <w:pPr>
        <w:numPr>
          <w:ilvl w:val="0"/>
          <w:numId w:val="3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="00337C98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πορείτε να συμβουλευτείτε την </w:t>
      </w:r>
      <w:r w:rsidR="00F5215A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Ι</w:t>
      </w:r>
      <w:r w:rsidR="00337C98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στοσελίδα/</w:t>
      </w:r>
      <w:r w:rsidR="00F5215A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Σ</w:t>
      </w:r>
      <w:r w:rsidR="00337C98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πουδές/</w:t>
      </w:r>
      <w:r w:rsidR="00F5215A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Π</w:t>
      </w:r>
      <w:r w:rsidR="00337C98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ροπτυχιακό πρόγραμμα σπουδών </w:t>
      </w:r>
      <w:hyperlink r:id="rId9" w:history="1">
        <w:r w:rsidR="00337C98" w:rsidRPr="006F75CD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lang w:eastAsia="el-GR"/>
          </w:rPr>
          <w:t>https://ecec.uniwa.gr/courses/undergradute/</w:t>
        </w:r>
      </w:hyperlink>
    </w:p>
    <w:p w14:paraId="37682592" w14:textId="77777777" w:rsidR="00337C98" w:rsidRPr="006F75CD" w:rsidRDefault="00337C98" w:rsidP="00F5091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F75CD">
        <w:rPr>
          <w:rFonts w:eastAsia="Times New Roman" w:cstheme="minorHAnsi"/>
          <w:color w:val="000000"/>
          <w:sz w:val="24"/>
          <w:szCs w:val="24"/>
          <w:lang w:eastAsia="el-GR"/>
        </w:rPr>
        <w:t>            και οι φοιτητές ΤΕΙ τον πίνακα </w:t>
      </w:r>
      <w:hyperlink r:id="rId10" w:tgtFrame="_blank" w:history="1">
        <w:r w:rsidRPr="006F75CD">
          <w:rPr>
            <w:rFonts w:eastAsia="Times New Roman" w:cstheme="minorHAnsi"/>
            <w:color w:val="303030"/>
            <w:sz w:val="21"/>
            <w:szCs w:val="21"/>
            <w:u w:val="single"/>
            <w:bdr w:val="none" w:sz="0" w:space="0" w:color="auto" w:frame="1"/>
            <w:lang w:eastAsia="el-GR"/>
          </w:rPr>
          <w:t>ΤΕΛΙΚΟ ΤΕΙ ΑΝΤΙΣΤΟΙΧΙΣΕΙΣ ΣΕ ΠΠΣ 2021</w:t>
        </w:r>
      </w:hyperlink>
    </w:p>
    <w:p w14:paraId="317623DD" w14:textId="77777777" w:rsidR="00337C98" w:rsidRPr="006F75CD" w:rsidRDefault="00337C98" w:rsidP="00F5091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1C4A9640" w14:textId="77777777" w:rsidR="00337C98" w:rsidRPr="006F75CD" w:rsidRDefault="00337C98" w:rsidP="00F5091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F75CD">
        <w:rPr>
          <w:rFonts w:eastAsia="Times New Roman" w:cstheme="minorHAnsi"/>
          <w:color w:val="000000"/>
          <w:sz w:val="24"/>
          <w:szCs w:val="24"/>
          <w:lang w:eastAsia="el-GR"/>
        </w:rPr>
        <w:t>           </w:t>
      </w:r>
      <w:hyperlink r:id="rId11" w:history="1">
        <w:r w:rsidRPr="006F75CD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lang w:eastAsia="el-GR"/>
          </w:rPr>
          <w:t>https://ecec.uniwa.gr/spoydes/proptychiakes-spoydes-2/odigos-spoydon/</w:t>
        </w:r>
      </w:hyperlink>
    </w:p>
    <w:p w14:paraId="6071682F" w14:textId="4B77DFB9" w:rsidR="009A1EF0" w:rsidRDefault="00337C98" w:rsidP="009A1EF0">
      <w:pPr>
        <w:numPr>
          <w:ilvl w:val="0"/>
          <w:numId w:val="4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Η δήλωση είναι υποχρεωτική</w:t>
      </w:r>
      <w:r w:rsidR="00E539BC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και θα πρέπει</w:t>
      </w:r>
      <w:r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να υποβληθεί από το φοιτητή διαφορετικά </w:t>
      </w:r>
      <w:r w:rsidRPr="009A1EF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δεν θα μπορείτε να συμμετέχετε</w:t>
      </w:r>
      <w:r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στην εξεταστική </w:t>
      </w:r>
      <w:r w:rsidR="0019750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Χειμερινού </w:t>
      </w:r>
      <w:r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F5215A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Εξαμήνου </w:t>
      </w:r>
      <w:r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και </w:t>
      </w:r>
      <w:r w:rsidR="00F5215A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Επαναληπτική του </w:t>
      </w:r>
      <w:r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Σεπτεμβρίου</w:t>
      </w:r>
      <w:r w:rsidR="00F5215A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του </w:t>
      </w:r>
      <w:proofErr w:type="spellStart"/>
      <w:r w:rsidR="00F5215A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Ακαδ</w:t>
      </w:r>
      <w:proofErr w:type="spellEnd"/>
      <w:r w:rsidR="00F5215A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. Έτους 202</w:t>
      </w:r>
      <w:r w:rsidR="0019750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4</w:t>
      </w:r>
      <w:r w:rsidR="00F5215A"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-202</w:t>
      </w:r>
      <w:r w:rsidR="0019750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5</w:t>
      </w:r>
      <w:r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.</w:t>
      </w:r>
      <w:r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br/>
      </w:r>
    </w:p>
    <w:p w14:paraId="50CEA5A1" w14:textId="77777777" w:rsidR="009A1EF0" w:rsidRPr="009A1EF0" w:rsidRDefault="009A1EF0" w:rsidP="009A1EF0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4FE75708" w14:textId="27DB4955" w:rsidR="0019750D" w:rsidRDefault="00337C98" w:rsidP="0019750D">
      <w:pPr>
        <w:numPr>
          <w:ilvl w:val="0"/>
          <w:numId w:val="4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F75C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lastRenderedPageBreak/>
        <w:t xml:space="preserve">Μαθήματα </w:t>
      </w:r>
      <w:r w:rsidR="0019750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Επιλογής που προσφέρονται </w:t>
      </w:r>
      <w:r w:rsidR="009A1E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στο Ε’ και στο Ζ΄ εξάμηνο </w:t>
      </w:r>
      <w:r w:rsidR="0019750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και μπορείτε να δηλώσετε ανάλογα το Πρόγραμμα Σπουδών που παρακολουθείτε είναι τα παρακάτω</w:t>
      </w:r>
      <w:r w:rsidR="0019750D">
        <w:rPr>
          <w:rFonts w:eastAsia="Times New Roman" w:cstheme="minorHAnsi"/>
          <w:color w:val="000000"/>
          <w:sz w:val="24"/>
          <w:szCs w:val="24"/>
          <w:lang w:eastAsia="el-GR"/>
        </w:rPr>
        <w:t>:</w:t>
      </w:r>
    </w:p>
    <w:p w14:paraId="4DCE002D" w14:textId="54AD46C1" w:rsidR="0019750D" w:rsidRDefault="0019750D" w:rsidP="0019750D">
      <w:pPr>
        <w:spacing w:beforeAutospacing="1" w:after="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9750D">
        <w:rPr>
          <w:rFonts w:eastAsia="Times New Roman" w:cstheme="minorHAnsi"/>
          <w:noProof/>
          <w:color w:val="000000"/>
          <w:sz w:val="24"/>
          <w:szCs w:val="24"/>
          <w:lang w:eastAsia="el-GR"/>
        </w:rPr>
        <w:drawing>
          <wp:inline distT="0" distB="0" distL="0" distR="0" wp14:anchorId="16802D10" wp14:editId="4DB1F906">
            <wp:extent cx="5090160" cy="27813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9B694" w14:textId="6024C511" w:rsidR="0019750D" w:rsidRDefault="009A1EF0" w:rsidP="0019750D">
      <w:pPr>
        <w:spacing w:beforeAutospacing="1" w:after="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και </w:t>
      </w:r>
    </w:p>
    <w:p w14:paraId="7DA91834" w14:textId="414DA333" w:rsidR="009A1EF0" w:rsidRDefault="009A1EF0" w:rsidP="0019750D">
      <w:pPr>
        <w:spacing w:beforeAutospacing="1" w:after="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bookmarkStart w:id="0" w:name="_GoBack"/>
      <w:r w:rsidRPr="009A1EF0">
        <w:rPr>
          <w:rFonts w:eastAsia="Times New Roman" w:cstheme="minorHAnsi"/>
          <w:noProof/>
          <w:color w:val="000000"/>
          <w:sz w:val="24"/>
          <w:szCs w:val="24"/>
          <w:lang w:eastAsia="el-GR"/>
        </w:rPr>
        <w:drawing>
          <wp:inline distT="0" distB="0" distL="0" distR="0" wp14:anchorId="5A7AAE52" wp14:editId="742D461B">
            <wp:extent cx="5274310" cy="2491740"/>
            <wp:effectExtent l="0" t="0" r="254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604C625" w14:textId="5B42CFB2" w:rsidR="009A1EF0" w:rsidRPr="007D1BF7" w:rsidRDefault="0019750D" w:rsidP="007D1BF7">
      <w:pPr>
        <w:numPr>
          <w:ilvl w:val="0"/>
          <w:numId w:val="4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sz w:val="21"/>
          <w:szCs w:val="21"/>
          <w:lang w:eastAsia="el-GR"/>
        </w:rPr>
      </w:pPr>
      <w:r w:rsidRPr="0019750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Η εγγραφή στο </w:t>
      </w:r>
      <w:r w:rsidR="00337C98" w:rsidRPr="0019750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e-</w:t>
      </w:r>
      <w:proofErr w:type="spellStart"/>
      <w:r w:rsidR="00337C98" w:rsidRPr="0019750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class</w:t>
      </w:r>
      <w:proofErr w:type="spellEnd"/>
      <w:r w:rsidRPr="0019750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των μαθημάτων δεν είναι ΑΝΑΝΕΩΣΗ ΕΓΓΡΑΦΗΣ-ΔΗΛΩΣΗ ΜΑΘΗΜΑΤΩΝ </w:t>
      </w:r>
    </w:p>
    <w:p w14:paraId="029A51C9" w14:textId="4ACE3EC3" w:rsidR="004615A2" w:rsidRPr="006F75CD" w:rsidRDefault="009A1EF0" w:rsidP="00D47C75">
      <w:pPr>
        <w:pStyle w:val="Web"/>
        <w:ind w:left="360"/>
        <w:jc w:val="both"/>
        <w:rPr>
          <w:rFonts w:cstheme="minorHAnsi"/>
          <w:color w:val="000000"/>
        </w:rPr>
      </w:pPr>
      <w:r>
        <w:rPr>
          <w:rFonts w:asciiTheme="minorHAnsi" w:hAnsiTheme="minorHAnsi" w:cstheme="minorHAnsi"/>
          <w:highlight w:val="yellow"/>
        </w:rPr>
        <w:t>Σ</w:t>
      </w:r>
      <w:r w:rsidR="006F75CD" w:rsidRPr="009A1EF0">
        <w:rPr>
          <w:rFonts w:asciiTheme="minorHAnsi" w:hAnsiTheme="minorHAnsi" w:cstheme="minorHAnsi"/>
          <w:highlight w:val="yellow"/>
        </w:rPr>
        <w:t>ε κάθε περίπτωση παρακαλείσθε να μελετ</w:t>
      </w:r>
      <w:r w:rsidR="00D47C75">
        <w:rPr>
          <w:rFonts w:asciiTheme="minorHAnsi" w:hAnsiTheme="minorHAnsi" w:cstheme="minorHAnsi"/>
          <w:highlight w:val="yellow"/>
        </w:rPr>
        <w:t>άτε</w:t>
      </w:r>
      <w:r w:rsidR="006F75CD" w:rsidRPr="009A1EF0">
        <w:rPr>
          <w:rFonts w:asciiTheme="minorHAnsi" w:hAnsiTheme="minorHAnsi" w:cstheme="minorHAnsi"/>
          <w:highlight w:val="yellow"/>
        </w:rPr>
        <w:t xml:space="preserve"> προσεκτικά το πρόγραμμα σπουδών</w:t>
      </w:r>
      <w:r w:rsidR="00D47C75">
        <w:rPr>
          <w:rFonts w:asciiTheme="minorHAnsi" w:hAnsiTheme="minorHAnsi" w:cstheme="minorHAnsi"/>
          <w:highlight w:val="yellow"/>
        </w:rPr>
        <w:t xml:space="preserve"> σας </w:t>
      </w:r>
      <w:r w:rsidR="006F75CD" w:rsidRPr="009A1EF0">
        <w:rPr>
          <w:rFonts w:asciiTheme="minorHAnsi" w:hAnsiTheme="minorHAnsi" w:cstheme="minorHAnsi"/>
          <w:highlight w:val="yellow"/>
        </w:rPr>
        <w:t xml:space="preserve">και τις πληροφορίες που παρέχονται σχετικά με τα </w:t>
      </w:r>
      <w:proofErr w:type="spellStart"/>
      <w:r w:rsidR="006F75CD" w:rsidRPr="009A1EF0">
        <w:rPr>
          <w:rFonts w:asciiTheme="minorHAnsi" w:hAnsiTheme="minorHAnsi" w:cstheme="minorHAnsi"/>
          <w:highlight w:val="yellow"/>
        </w:rPr>
        <w:t>προαπαιτούμενα</w:t>
      </w:r>
      <w:proofErr w:type="spellEnd"/>
      <w:r w:rsidR="006F75CD" w:rsidRPr="009A1EF0">
        <w:rPr>
          <w:rFonts w:asciiTheme="minorHAnsi" w:hAnsiTheme="minorHAnsi" w:cstheme="minorHAnsi"/>
          <w:highlight w:val="yellow"/>
        </w:rPr>
        <w:t xml:space="preserve"> μαθήματα.</w:t>
      </w:r>
      <w:r w:rsidR="006F75CD" w:rsidRPr="009A1EF0">
        <w:rPr>
          <w:rFonts w:asciiTheme="minorHAnsi" w:hAnsiTheme="minorHAnsi" w:cstheme="minorHAnsi"/>
        </w:rPr>
        <w:t xml:space="preserve"> </w:t>
      </w:r>
    </w:p>
    <w:p w14:paraId="3D019A9D" w14:textId="654AABC9" w:rsidR="00337C98" w:rsidRPr="006F75CD" w:rsidRDefault="00337C98" w:rsidP="00F5091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F75C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Από τη Γραμματεία του </w:t>
      </w:r>
      <w:r w:rsidR="0019750D">
        <w:rPr>
          <w:rFonts w:eastAsia="Times New Roman" w:cstheme="minorHAnsi"/>
          <w:color w:val="000000"/>
          <w:sz w:val="24"/>
          <w:szCs w:val="24"/>
          <w:lang w:eastAsia="el-GR"/>
        </w:rPr>
        <w:t>Τ</w:t>
      </w:r>
      <w:r w:rsidRPr="006F75CD">
        <w:rPr>
          <w:rFonts w:eastAsia="Times New Roman" w:cstheme="minorHAnsi"/>
          <w:color w:val="000000"/>
          <w:sz w:val="24"/>
          <w:szCs w:val="24"/>
          <w:lang w:eastAsia="el-GR"/>
        </w:rPr>
        <w:t>μήματος</w:t>
      </w:r>
    </w:p>
    <w:p w14:paraId="019549BD" w14:textId="77777777" w:rsidR="00762F9E" w:rsidRPr="006F75CD" w:rsidRDefault="00762F9E" w:rsidP="00F50913">
      <w:pPr>
        <w:jc w:val="both"/>
        <w:rPr>
          <w:rFonts w:cstheme="minorHAnsi"/>
        </w:rPr>
      </w:pPr>
    </w:p>
    <w:sectPr w:rsidR="00762F9E" w:rsidRPr="006F75CD" w:rsidSect="009A1EF0">
      <w:pgSz w:w="11906" w:h="16838"/>
      <w:pgMar w:top="2127" w:right="1558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505C"/>
    <w:multiLevelType w:val="hybridMultilevel"/>
    <w:tmpl w:val="38767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507EC"/>
    <w:multiLevelType w:val="multilevel"/>
    <w:tmpl w:val="21E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47400"/>
    <w:multiLevelType w:val="multilevel"/>
    <w:tmpl w:val="C8DE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C34C4"/>
    <w:multiLevelType w:val="hybridMultilevel"/>
    <w:tmpl w:val="F006C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2F4"/>
    <w:multiLevelType w:val="hybridMultilevel"/>
    <w:tmpl w:val="61FA1B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317DC"/>
    <w:multiLevelType w:val="hybridMultilevel"/>
    <w:tmpl w:val="F4865E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A8"/>
    <w:rsid w:val="00020B8D"/>
    <w:rsid w:val="000E1BA7"/>
    <w:rsid w:val="000F76DE"/>
    <w:rsid w:val="001109B7"/>
    <w:rsid w:val="0019750D"/>
    <w:rsid w:val="001D2E05"/>
    <w:rsid w:val="00337C98"/>
    <w:rsid w:val="0039007E"/>
    <w:rsid w:val="004615A2"/>
    <w:rsid w:val="00532D1A"/>
    <w:rsid w:val="0059789D"/>
    <w:rsid w:val="005B7BF2"/>
    <w:rsid w:val="005D3144"/>
    <w:rsid w:val="00600130"/>
    <w:rsid w:val="006718F1"/>
    <w:rsid w:val="006F64B6"/>
    <w:rsid w:val="006F75CD"/>
    <w:rsid w:val="00762F9E"/>
    <w:rsid w:val="007D1BF7"/>
    <w:rsid w:val="007E4889"/>
    <w:rsid w:val="00800DD6"/>
    <w:rsid w:val="00802AC9"/>
    <w:rsid w:val="00802D0C"/>
    <w:rsid w:val="008E1127"/>
    <w:rsid w:val="00930F01"/>
    <w:rsid w:val="009A1EF0"/>
    <w:rsid w:val="009B4879"/>
    <w:rsid w:val="009E01B8"/>
    <w:rsid w:val="00B021FF"/>
    <w:rsid w:val="00BE0EE9"/>
    <w:rsid w:val="00BF1270"/>
    <w:rsid w:val="00C541AA"/>
    <w:rsid w:val="00C72C2D"/>
    <w:rsid w:val="00CD3D35"/>
    <w:rsid w:val="00CE4FF2"/>
    <w:rsid w:val="00CF0722"/>
    <w:rsid w:val="00D151E3"/>
    <w:rsid w:val="00D47C75"/>
    <w:rsid w:val="00E539BC"/>
    <w:rsid w:val="00E709A8"/>
    <w:rsid w:val="00E74834"/>
    <w:rsid w:val="00EA02EF"/>
    <w:rsid w:val="00EA395B"/>
    <w:rsid w:val="00F50913"/>
    <w:rsid w:val="00F5215A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8816"/>
  <w15:chartTrackingRefBased/>
  <w15:docId w15:val="{0767BDEE-CE39-40EB-9F20-D35ECFC0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9A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B487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B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Unresolved Mention"/>
    <w:basedOn w:val="a0"/>
    <w:uiPriority w:val="99"/>
    <w:semiHidden/>
    <w:unhideWhenUsed/>
    <w:rsid w:val="00F52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ec.uniwa.gr/foititika-2/e-ypiresies/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ec.uniwa.gr/spoydes/proptychiakes-spoydes-2/odigos-spoydo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cec.uniwa.gr/wp-content/uploads/sites/78/2022/01/%CE%A4%CE%95%CE%9B%CE%99%CE%9A%CE%9F-%CE%A4%CE%95%CE%99-%CE%91%CE%9D%CE%A4%CE%99%CE%A3%CE%A4%CE%9F%CE%99%CE%A7%CE%99%CE%A3%CE%95%CE%99%CE%A3-%CE%A3%CE%95-%CE%A0%CE%A0%CE%A3-2021-1.xls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cec.uniwa.gr/courses/undergradu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E97E927E13C418F2AB09474F3CF4D" ma:contentTypeVersion="16" ma:contentTypeDescription="Create a new document." ma:contentTypeScope="" ma:versionID="6fce1e9943889eee9910de21048752e2">
  <xsd:schema xmlns:xsd="http://www.w3.org/2001/XMLSchema" xmlns:xs="http://www.w3.org/2001/XMLSchema" xmlns:p="http://schemas.microsoft.com/office/2006/metadata/properties" xmlns:ns3="eb9c743c-cfeb-4790-84e0-c38d10be336b" xmlns:ns4="373e32bc-6707-412a-bf7d-8de93a9ceeb6" targetNamespace="http://schemas.microsoft.com/office/2006/metadata/properties" ma:root="true" ma:fieldsID="ac7fdbd77c5d9adffc17577abb6882d9" ns3:_="" ns4:_="">
    <xsd:import namespace="eb9c743c-cfeb-4790-84e0-c38d10be336b"/>
    <xsd:import namespace="373e32bc-6707-412a-bf7d-8de93a9c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c743c-cfeb-4790-84e0-c38d10be3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e32bc-6707-412a-bf7d-8de93a9c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9c743c-cfeb-4790-84e0-c38d10be336b" xsi:nil="true"/>
  </documentManagement>
</p:properties>
</file>

<file path=customXml/itemProps1.xml><?xml version="1.0" encoding="utf-8"?>
<ds:datastoreItem xmlns:ds="http://schemas.openxmlformats.org/officeDocument/2006/customXml" ds:itemID="{94F1801C-A21C-495E-98D3-AA46EC982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c743c-cfeb-4790-84e0-c38d10be336b"/>
    <ds:schemaRef ds:uri="373e32bc-6707-412a-bf7d-8de93a9c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106E8-519D-4FDB-874C-D5BE1F211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6D146-2130-40D8-9C69-99A2A95F4E24}">
  <ds:schemaRefs>
    <ds:schemaRef ds:uri="http://schemas.microsoft.com/office/infopath/2007/PartnerControls"/>
    <ds:schemaRef ds:uri="http://www.w3.org/XML/1998/namespace"/>
    <ds:schemaRef ds:uri="373e32bc-6707-412a-bf7d-8de93a9ceeb6"/>
    <ds:schemaRef ds:uri="http://schemas.microsoft.com/office/2006/documentManagement/types"/>
    <ds:schemaRef ds:uri="http://purl.org/dc/elements/1.1/"/>
    <ds:schemaRef ds:uri="http://schemas.microsoft.com/office/2006/metadata/properties"/>
    <ds:schemaRef ds:uri="eb9c743c-cfeb-4790-84e0-c38d10be336b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ΣΧΙΝΑ ΜΑΡΙΑ</dc:creator>
  <cp:keywords/>
  <dc:description/>
  <cp:lastModifiedBy>ΜΑΡΙΑ ΣΧΙΝΑ</cp:lastModifiedBy>
  <cp:revision>6</cp:revision>
  <dcterms:created xsi:type="dcterms:W3CDTF">2024-10-22T08:01:00Z</dcterms:created>
  <dcterms:modified xsi:type="dcterms:W3CDTF">2024-10-22T09:03:00Z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0x010100370E97E927E13C418F2AB09474F3CF4D</vt:lpwstr>
  </property>
</Properties>
</file>